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0FD90" w14:textId="376A9D08" w:rsidR="00677CE8" w:rsidRDefault="00677CE8" w:rsidP="00C221C5">
      <w:pPr>
        <w:spacing w:after="60" w:line="360" w:lineRule="auto"/>
        <w:jc w:val="center"/>
        <w:rPr>
          <w:rFonts w:ascii="Times New Roman" w:eastAsia="Calibri" w:hAnsi="Times New Roman" w:cs="Times New Roman"/>
          <w:b/>
          <w:bCs/>
          <w:color w:val="1B3A5C"/>
          <w:sz w:val="24"/>
          <w:szCs w:val="24"/>
          <w:lang w:val="en-GB"/>
        </w:rPr>
      </w:pPr>
      <w:r w:rsidRPr="00677CE8">
        <w:rPr>
          <w:rFonts w:ascii="Times New Roman" w:eastAsia="Calibri" w:hAnsi="Times New Roman" w:cs="Times New Roman"/>
          <w:b/>
          <w:bCs/>
          <w:noProof/>
          <w:color w:val="1B3A5C"/>
          <w:sz w:val="24"/>
          <w:szCs w:val="24"/>
          <w:lang w:val="en-GB"/>
        </w:rPr>
        <w:drawing>
          <wp:inline distT="0" distB="0" distL="0" distR="0" wp14:anchorId="10170CC2" wp14:editId="249C10E9">
            <wp:extent cx="1363278" cy="1005840"/>
            <wp:effectExtent l="0" t="0" r="8890" b="3810"/>
            <wp:docPr id="177795344" name="Immagine 1" descr="Immagine che contiene testo, logo, emblema, design&#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95344" name="Immagine 1" descr="Immagine che contiene testo, logo, emblema, design&#10;&#10;Il contenuto generato dall'IA potrebbe non essere corretto."/>
                    <pic:cNvPicPr/>
                  </pic:nvPicPr>
                  <pic:blipFill rotWithShape="1">
                    <a:blip r:embed="rId7"/>
                    <a:srcRect l="33698" r="18430" b="59483"/>
                    <a:stretch>
                      <a:fillRect/>
                    </a:stretch>
                  </pic:blipFill>
                  <pic:spPr bwMode="auto">
                    <a:xfrm>
                      <a:off x="0" y="0"/>
                      <a:ext cx="1373308" cy="1013240"/>
                    </a:xfrm>
                    <a:prstGeom prst="rect">
                      <a:avLst/>
                    </a:prstGeom>
                    <a:ln>
                      <a:noFill/>
                    </a:ln>
                    <a:extLst>
                      <a:ext uri="{53640926-AAD7-44D8-BBD7-CCE9431645EC}">
                        <a14:shadowObscured xmlns:a14="http://schemas.microsoft.com/office/drawing/2010/main"/>
                      </a:ext>
                    </a:extLst>
                  </pic:spPr>
                </pic:pic>
              </a:graphicData>
            </a:graphic>
          </wp:inline>
        </w:drawing>
      </w:r>
    </w:p>
    <w:p w14:paraId="072AA61D" w14:textId="55400020" w:rsidR="00B5641D" w:rsidRPr="00F32346" w:rsidRDefault="00B5641D" w:rsidP="00C221C5">
      <w:pPr>
        <w:spacing w:after="60" w:line="360" w:lineRule="auto"/>
        <w:jc w:val="center"/>
        <w:rPr>
          <w:rFonts w:ascii="Times New Roman" w:eastAsia="Calibri" w:hAnsi="Times New Roman" w:cs="Times New Roman"/>
          <w:b/>
          <w:bCs/>
          <w:color w:val="1B3A5C"/>
          <w:sz w:val="24"/>
          <w:szCs w:val="24"/>
          <w:lang w:val="en-GB"/>
        </w:rPr>
      </w:pPr>
      <w:r w:rsidRPr="00F32346">
        <w:rPr>
          <w:rFonts w:ascii="Times New Roman" w:eastAsia="Calibri" w:hAnsi="Times New Roman" w:cs="Times New Roman"/>
          <w:b/>
          <w:bCs/>
          <w:color w:val="1B3A5C"/>
          <w:sz w:val="24"/>
          <w:szCs w:val="24"/>
          <w:lang w:val="en-GB"/>
        </w:rPr>
        <w:t>Universit</w:t>
      </w:r>
      <w:r w:rsidR="00F32346" w:rsidRPr="00F32346">
        <w:rPr>
          <w:rFonts w:ascii="Times New Roman" w:eastAsia="Calibri" w:hAnsi="Times New Roman" w:cs="Times New Roman"/>
          <w:b/>
          <w:bCs/>
          <w:color w:val="1B3A5C"/>
          <w:sz w:val="24"/>
          <w:szCs w:val="24"/>
          <w:lang w:val="en-GB"/>
        </w:rPr>
        <w:t>y of Pisa</w:t>
      </w:r>
    </w:p>
    <w:p w14:paraId="3BCAE090" w14:textId="5D390760" w:rsidR="00EA6C92" w:rsidRDefault="00F32346" w:rsidP="00C221C5">
      <w:pPr>
        <w:spacing w:after="40" w:line="360" w:lineRule="auto"/>
        <w:jc w:val="center"/>
        <w:rPr>
          <w:rFonts w:ascii="Times New Roman" w:eastAsia="Calibri" w:hAnsi="Times New Roman" w:cs="Times New Roman"/>
          <w:color w:val="auto"/>
          <w:sz w:val="24"/>
          <w:szCs w:val="24"/>
          <w:lang w:val="en-GB"/>
        </w:rPr>
      </w:pPr>
      <w:r w:rsidRPr="00F32346">
        <w:rPr>
          <w:rFonts w:ascii="Times New Roman" w:eastAsia="Calibri" w:hAnsi="Times New Roman" w:cs="Times New Roman"/>
          <w:color w:val="auto"/>
          <w:sz w:val="24"/>
          <w:szCs w:val="24"/>
          <w:lang w:val="en-GB"/>
        </w:rPr>
        <w:t>Department of Surgical, Medical, and Molecular Pathology and Critical Care Medicine</w:t>
      </w:r>
    </w:p>
    <w:p w14:paraId="6F2B37D2" w14:textId="77777777" w:rsidR="00F32346" w:rsidRPr="00F32346" w:rsidRDefault="00F32346" w:rsidP="00C221C5">
      <w:pPr>
        <w:spacing w:after="40" w:line="360" w:lineRule="auto"/>
        <w:jc w:val="center"/>
        <w:rPr>
          <w:rFonts w:ascii="Times New Roman" w:hAnsi="Times New Roman" w:cs="Times New Roman"/>
          <w:b/>
          <w:bCs/>
          <w:i/>
          <w:iCs/>
          <w:color w:val="auto"/>
          <w:sz w:val="24"/>
          <w:szCs w:val="24"/>
          <w:lang w:val="en-GB"/>
        </w:rPr>
      </w:pPr>
    </w:p>
    <w:p w14:paraId="15CB2923" w14:textId="55BF9EAE" w:rsidR="00715E23" w:rsidRPr="00F32346" w:rsidRDefault="00F32346" w:rsidP="00C221C5">
      <w:pPr>
        <w:spacing w:after="40" w:line="360" w:lineRule="auto"/>
        <w:jc w:val="center"/>
        <w:rPr>
          <w:rFonts w:ascii="Times New Roman" w:hAnsi="Times New Roman" w:cs="Times New Roman"/>
          <w:i/>
          <w:iCs/>
          <w:color w:val="auto"/>
          <w:sz w:val="32"/>
          <w:szCs w:val="32"/>
          <w:lang w:val="en-GB"/>
        </w:rPr>
      </w:pPr>
      <w:r w:rsidRPr="00F32346">
        <w:rPr>
          <w:rFonts w:ascii="Times New Roman" w:hAnsi="Times New Roman" w:cs="Times New Roman"/>
          <w:color w:val="auto"/>
          <w:sz w:val="32"/>
          <w:szCs w:val="32"/>
          <w:lang w:val="en-GB"/>
        </w:rPr>
        <w:t>Advanced Training Course in</w:t>
      </w:r>
      <w:r w:rsidR="002D6D40" w:rsidRPr="00F32346">
        <w:rPr>
          <w:rFonts w:ascii="Times New Roman" w:hAnsi="Times New Roman" w:cs="Times New Roman"/>
          <w:i/>
          <w:iCs/>
          <w:color w:val="auto"/>
          <w:sz w:val="32"/>
          <w:szCs w:val="32"/>
          <w:lang w:val="en-GB"/>
        </w:rPr>
        <w:t>:</w:t>
      </w:r>
      <w:r w:rsidR="00715E23" w:rsidRPr="00F32346">
        <w:rPr>
          <w:rFonts w:ascii="Times New Roman" w:hAnsi="Times New Roman" w:cs="Times New Roman"/>
          <w:i/>
          <w:iCs/>
          <w:color w:val="auto"/>
          <w:sz w:val="32"/>
          <w:szCs w:val="32"/>
          <w:lang w:val="en-GB"/>
        </w:rPr>
        <w:t xml:space="preserve"> </w:t>
      </w:r>
    </w:p>
    <w:p w14:paraId="0067116D" w14:textId="154B231E" w:rsidR="00EA6C92" w:rsidRPr="00C221C5" w:rsidRDefault="00F32346" w:rsidP="00C221C5">
      <w:pPr>
        <w:spacing w:after="40" w:line="360" w:lineRule="auto"/>
        <w:jc w:val="center"/>
        <w:rPr>
          <w:rFonts w:ascii="Times New Roman" w:hAnsi="Times New Roman" w:cs="Times New Roman"/>
          <w:b/>
          <w:bCs/>
          <w:i/>
          <w:iCs/>
          <w:color w:val="auto"/>
          <w:sz w:val="32"/>
          <w:szCs w:val="32"/>
          <w:lang w:val="en-GB"/>
        </w:rPr>
      </w:pPr>
      <w:r>
        <w:rPr>
          <w:rFonts w:ascii="Times New Roman" w:hAnsi="Times New Roman" w:cs="Times New Roman"/>
          <w:b/>
          <w:bCs/>
          <w:i/>
          <w:iCs/>
          <w:color w:val="auto"/>
          <w:sz w:val="32"/>
          <w:szCs w:val="32"/>
          <w:lang w:val="en-GB"/>
        </w:rPr>
        <w:t>Science of Mind and Epistemology for Critical Thinking and Contemplative Sciences</w:t>
      </w:r>
    </w:p>
    <w:p w14:paraId="6C259287" w14:textId="02CB29B6" w:rsidR="003F6572" w:rsidRPr="00F32346" w:rsidRDefault="00FB326A" w:rsidP="00C221C5">
      <w:pPr>
        <w:spacing w:after="60"/>
        <w:jc w:val="center"/>
        <w:rPr>
          <w:rFonts w:ascii="Times New Roman" w:hAnsi="Times New Roman" w:cs="Times New Roman"/>
          <w:sz w:val="24"/>
          <w:szCs w:val="24"/>
          <w:lang w:val="en-GB"/>
        </w:rPr>
      </w:pPr>
      <w:r w:rsidRPr="00FB326A">
        <w:rPr>
          <w:rFonts w:ascii="Times New Roman" w:eastAsia="Calibri" w:hAnsi="Times New Roman" w:cs="Times New Roman"/>
          <w:sz w:val="24"/>
          <w:szCs w:val="24"/>
          <w:lang w:val="en-GB"/>
        </w:rPr>
        <w:t xml:space="preserve">Residential intensive program </w:t>
      </w:r>
      <w:r w:rsidR="00F32346" w:rsidRPr="00F32346">
        <w:rPr>
          <w:rFonts w:ascii="Times New Roman" w:eastAsia="Calibri" w:hAnsi="Times New Roman" w:cs="Times New Roman"/>
          <w:sz w:val="24"/>
          <w:szCs w:val="24"/>
          <w:lang w:val="en-GB"/>
        </w:rPr>
        <w:t xml:space="preserve">of 6 weeks </w:t>
      </w:r>
    </w:p>
    <w:p w14:paraId="646DBF75" w14:textId="77777777" w:rsidR="00C221C5" w:rsidRPr="00C221C5" w:rsidRDefault="00C221C5" w:rsidP="00C221C5">
      <w:pPr>
        <w:spacing w:after="200"/>
        <w:rPr>
          <w:rFonts w:ascii="Times New Roman" w:eastAsia="Calibri" w:hAnsi="Times New Roman" w:cs="Times New Roman"/>
          <w:color w:val="4A4A4A"/>
          <w:sz w:val="24"/>
          <w:szCs w:val="24"/>
          <w:lang w:val="en-GB"/>
        </w:rPr>
      </w:pPr>
    </w:p>
    <w:p w14:paraId="52E76190" w14:textId="2C2C310B"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We live in an era where practices such as meditation, mindfulness, and yoga are widely diffused in educational, clinical, and organizational settings. However, the epistemological foundation that supports them is rarely taught. How can we distinguish a valid cognition from a projection? How can we rigorously analyze our own mental experience? How can we develop authentic critical thinking capable of investigating reality?</w:t>
      </w:r>
    </w:p>
    <w:p w14:paraId="1196C5C1"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For over a thousand years, the great monastic universities of India and Tibet developed a sophisticated science of mind based on rigorous epistemological training. Logic, syllogism, dialectical debate, and phenomenological analysis: upon these foundations, a detailed mapping of cognitive processes and mental factors was elaborated, offering tools to understand and transform afflictive dynamics.</w:t>
      </w:r>
    </w:p>
    <w:p w14:paraId="602D3AED"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Today in the western world, this heritage is often poorly accessible or frequently proposed in simplified forms that diminish its analytical depth. This advanced training course was born with the objective of making it available in a rigorous, secular manner and in dialogue with contemporary sciences, offering a structured path for those who desire to deeply understand the functioning of the mind.</w:t>
      </w:r>
    </w:p>
    <w:p w14:paraId="423A90AE"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As the Dalai Lama emphasizes, scientific progress has enormously expanded our knowledge of the material world, but mental suffering cannot be resolved by technological development alone. It is rooted in the perceptive, cognitive, and attitudinal processes that structure experience.</w:t>
      </w:r>
    </w:p>
    <w:p w14:paraId="5BCD4358"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 xml:space="preserve">The Indian and Buddhist epistemological traditions have developed refined instruments for the education of thought and emotional hygiene, with significant potential in promoting mental clarity, </w:t>
      </w:r>
      <w:r w:rsidRPr="00F32346">
        <w:rPr>
          <w:rFonts w:ascii="Times New Roman" w:hAnsi="Times New Roman" w:cs="Times New Roman"/>
          <w:sz w:val="24"/>
          <w:szCs w:val="24"/>
          <w:lang w:val="en-GB"/>
        </w:rPr>
        <w:lastRenderedPageBreak/>
        <w:t>ethical responsibility, and authentic well-being. Integrating them into the dialogue with contemporary sciences means offering concrete responses to the educational and psychological challenges of our time.</w:t>
      </w:r>
    </w:p>
    <w:p w14:paraId="6C9D6287"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Awakening, today, can be understood as conscious participation in the world, oriented toward the construction of a society based on well-being at multiple levels: bringing clarity to public debate, proposing an educational paradigm that includes the interior and emotional development of the person, educating with responsibility, and building bridges between the wisdom of tradition and the challenges of the future.</w:t>
      </w:r>
    </w:p>
    <w:p w14:paraId="6CD9D3E5" w14:textId="100A43DB"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The course proposes this millennial tradition in its original form</w:t>
      </w:r>
      <w:r w:rsidR="005B233C">
        <w:rPr>
          <w:rFonts w:ascii="Times New Roman" w:hAnsi="Times New Roman" w:cs="Times New Roman"/>
          <w:sz w:val="24"/>
          <w:szCs w:val="24"/>
          <w:lang w:val="en-GB"/>
        </w:rPr>
        <w:t xml:space="preserve"> </w:t>
      </w:r>
      <w:r w:rsidRPr="00F32346">
        <w:rPr>
          <w:rFonts w:ascii="Times New Roman" w:hAnsi="Times New Roman" w:cs="Times New Roman"/>
          <w:sz w:val="24"/>
          <w:szCs w:val="24"/>
          <w:lang w:val="en-GB"/>
        </w:rPr>
        <w:t>because it is already fully contemporary. It is not a modern method inspired by tradition, but the tradition itself, in its analytical power, made finally accessible.</w:t>
      </w:r>
    </w:p>
    <w:p w14:paraId="7BA2E5F5"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This program forms individuals capable of analyzing critically, engaging in dialogue without polarization, understanding the mechanisms of cognition, and contributing to personal and collective well-being.</w:t>
      </w:r>
    </w:p>
    <w:p w14:paraId="335CEC41"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A fundamental principle guides the course: clearly distinguishing between science, philosophy, and religion. As illustrated by the Dalai Lama in the introduction to the series "Science and Philosophy in the Indian Buddhist Classics," the Buddhist tradition can be articulated into three domains: the investigation into the nature of reality (Science), philosophical positions (Views), and religious practice (Path).</w:t>
      </w:r>
    </w:p>
    <w:p w14:paraId="69D31470" w14:textId="0EE04405" w:rsidR="00CC0EC4"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The program concentrates exclusively on the first two fields: epistemology and the science of mind. The explorations proposed here do not require religious adhesion nor do they presuppose beliefs. It is not required to belong to a religion; it is not required to believe. It is required to think.</w:t>
      </w:r>
    </w:p>
    <w:p w14:paraId="135171B3" w14:textId="1ED6BA6F" w:rsidR="00715E23" w:rsidRPr="00F32346" w:rsidRDefault="00715E23" w:rsidP="00C221C5">
      <w:pPr>
        <w:spacing w:after="160" w:line="360" w:lineRule="auto"/>
        <w:jc w:val="both"/>
        <w:rPr>
          <w:rFonts w:ascii="Times New Roman" w:hAnsi="Times New Roman" w:cs="Times New Roman"/>
          <w:b/>
          <w:bCs/>
          <w:sz w:val="24"/>
          <w:szCs w:val="24"/>
          <w:lang w:val="en-GB"/>
        </w:rPr>
      </w:pPr>
      <w:r w:rsidRPr="00F32346">
        <w:rPr>
          <w:rFonts w:ascii="Times New Roman" w:hAnsi="Times New Roman" w:cs="Times New Roman"/>
          <w:b/>
          <w:bCs/>
          <w:sz w:val="24"/>
          <w:szCs w:val="24"/>
          <w:lang w:val="en-GB"/>
        </w:rPr>
        <w:t>PROG</w:t>
      </w:r>
      <w:r w:rsidR="00F32346" w:rsidRPr="00F32346">
        <w:rPr>
          <w:rFonts w:ascii="Times New Roman" w:hAnsi="Times New Roman" w:cs="Times New Roman"/>
          <w:b/>
          <w:bCs/>
          <w:sz w:val="24"/>
          <w:szCs w:val="24"/>
          <w:lang w:val="en-GB"/>
        </w:rPr>
        <w:t>RAM</w:t>
      </w:r>
      <w:r w:rsidR="00C221C5">
        <w:rPr>
          <w:rFonts w:ascii="Times New Roman" w:hAnsi="Times New Roman" w:cs="Times New Roman"/>
          <w:b/>
          <w:bCs/>
          <w:sz w:val="24"/>
          <w:szCs w:val="24"/>
          <w:lang w:val="en-GB"/>
        </w:rPr>
        <w:t xml:space="preserve"> AND STRUCTURE</w:t>
      </w:r>
    </w:p>
    <w:p w14:paraId="2EDD3DF4" w14:textId="44983D3A" w:rsidR="00F32346" w:rsidRPr="00F32346" w:rsidRDefault="00C95562" w:rsidP="00C221C5">
      <w:pPr>
        <w:spacing w:after="160" w:line="360" w:lineRule="auto"/>
        <w:jc w:val="both"/>
        <w:rPr>
          <w:rFonts w:ascii="Times New Roman" w:hAnsi="Times New Roman" w:cs="Times New Roman"/>
          <w:sz w:val="24"/>
          <w:szCs w:val="24"/>
          <w:lang w:val="en-GB"/>
        </w:rPr>
      </w:pPr>
      <w:r w:rsidRPr="00C95562">
        <w:rPr>
          <w:rFonts w:ascii="Times New Roman" w:hAnsi="Times New Roman" w:cs="Times New Roman"/>
          <w:sz w:val="24"/>
          <w:szCs w:val="24"/>
          <w:lang w:val="en-GB"/>
        </w:rPr>
        <w:t xml:space="preserve">This residential intensive program spans six weeks, starting on June 15 and concluding on July 24. </w:t>
      </w:r>
      <w:r>
        <w:rPr>
          <w:rFonts w:ascii="Times New Roman" w:hAnsi="Times New Roman" w:cs="Times New Roman"/>
          <w:sz w:val="24"/>
          <w:szCs w:val="24"/>
          <w:lang w:val="en-GB"/>
        </w:rPr>
        <w:t xml:space="preserve">The program </w:t>
      </w:r>
      <w:r w:rsidR="00F32346" w:rsidRPr="00F32346">
        <w:rPr>
          <w:rFonts w:ascii="Times New Roman" w:hAnsi="Times New Roman" w:cs="Times New Roman"/>
          <w:sz w:val="24"/>
          <w:szCs w:val="24"/>
          <w:lang w:val="en-GB"/>
        </w:rPr>
        <w:t>integrates four dimensions rarely combined in a single educational path:</w:t>
      </w:r>
    </w:p>
    <w:p w14:paraId="5F7CFFB4" w14:textId="77777777" w:rsidR="00F32346" w:rsidRPr="00F32346" w:rsidRDefault="00F32346" w:rsidP="00C221C5">
      <w:pPr>
        <w:spacing w:after="160" w:line="360" w:lineRule="auto"/>
        <w:jc w:val="both"/>
        <w:rPr>
          <w:rFonts w:ascii="Times New Roman" w:hAnsi="Times New Roman" w:cs="Times New Roman"/>
          <w:b/>
          <w:bCs/>
          <w:i/>
          <w:iCs/>
          <w:sz w:val="24"/>
          <w:szCs w:val="24"/>
          <w:lang w:val="en-GB"/>
        </w:rPr>
      </w:pPr>
      <w:r w:rsidRPr="00F32346">
        <w:rPr>
          <w:rFonts w:ascii="Times New Roman" w:hAnsi="Times New Roman" w:cs="Times New Roman"/>
          <w:b/>
          <w:bCs/>
          <w:i/>
          <w:iCs/>
          <w:sz w:val="24"/>
          <w:szCs w:val="24"/>
          <w:lang w:val="en-GB"/>
        </w:rPr>
        <w:t xml:space="preserve">The Tibetan monastic debate method — </w:t>
      </w:r>
      <w:r w:rsidRPr="00F32346">
        <w:rPr>
          <w:rFonts w:ascii="Times New Roman" w:hAnsi="Times New Roman" w:cs="Times New Roman"/>
          <w:sz w:val="24"/>
          <w:szCs w:val="24"/>
          <w:lang w:val="en-GB"/>
        </w:rPr>
        <w:t>a millenary dialectical practice that cultivates critical thinking through direct confrontation. With 80 hours dedicated to debate, participants do not merely study logic: they practice it, in an exercise that leads to a valid understanding of reality.</w:t>
      </w:r>
    </w:p>
    <w:p w14:paraId="596A73FB" w14:textId="77777777" w:rsidR="00F32346" w:rsidRPr="00F32346" w:rsidRDefault="00F32346" w:rsidP="00C221C5">
      <w:pPr>
        <w:spacing w:after="160" w:line="360" w:lineRule="auto"/>
        <w:jc w:val="both"/>
        <w:rPr>
          <w:rFonts w:ascii="Times New Roman" w:hAnsi="Times New Roman" w:cs="Times New Roman"/>
          <w:b/>
          <w:bCs/>
          <w:i/>
          <w:iCs/>
          <w:sz w:val="24"/>
          <w:szCs w:val="24"/>
          <w:lang w:val="en-GB"/>
        </w:rPr>
      </w:pPr>
      <w:r w:rsidRPr="00F32346">
        <w:rPr>
          <w:rFonts w:ascii="Times New Roman" w:hAnsi="Times New Roman" w:cs="Times New Roman"/>
          <w:b/>
          <w:bCs/>
          <w:i/>
          <w:iCs/>
          <w:sz w:val="24"/>
          <w:szCs w:val="24"/>
          <w:lang w:val="en-GB"/>
        </w:rPr>
        <w:t xml:space="preserve">The study of great treatises on Indian epistemology — </w:t>
      </w:r>
      <w:r w:rsidRPr="00F32346">
        <w:rPr>
          <w:rFonts w:ascii="Times New Roman" w:hAnsi="Times New Roman" w:cs="Times New Roman"/>
          <w:sz w:val="24"/>
          <w:szCs w:val="24"/>
          <w:lang w:val="en-GB"/>
        </w:rPr>
        <w:t xml:space="preserve">the Collected Topics (bsdus grwa), Signs and Reasoning (rtags rigs), and selected passages from the Pramāṇavārttika of Dharmakīrti, which </w:t>
      </w:r>
      <w:r w:rsidRPr="00F32346">
        <w:rPr>
          <w:rFonts w:ascii="Times New Roman" w:hAnsi="Times New Roman" w:cs="Times New Roman"/>
          <w:sz w:val="24"/>
          <w:szCs w:val="24"/>
          <w:lang w:val="en-GB"/>
        </w:rPr>
        <w:lastRenderedPageBreak/>
        <w:t>analyze the nature of perception, inference, and valid cognition (pramāṇa) with surgical rigor and precision.</w:t>
      </w:r>
    </w:p>
    <w:p w14:paraId="63F04AFC" w14:textId="77777777" w:rsidR="00F32346" w:rsidRPr="00F32346" w:rsidRDefault="00F32346" w:rsidP="00C221C5">
      <w:pPr>
        <w:spacing w:after="160" w:line="360" w:lineRule="auto"/>
        <w:jc w:val="both"/>
        <w:rPr>
          <w:rFonts w:ascii="Times New Roman" w:hAnsi="Times New Roman" w:cs="Times New Roman"/>
          <w:b/>
          <w:bCs/>
          <w:i/>
          <w:iCs/>
          <w:sz w:val="24"/>
          <w:szCs w:val="24"/>
          <w:lang w:val="en-GB"/>
        </w:rPr>
      </w:pPr>
      <w:r w:rsidRPr="00F32346">
        <w:rPr>
          <w:rFonts w:ascii="Times New Roman" w:hAnsi="Times New Roman" w:cs="Times New Roman"/>
          <w:b/>
          <w:bCs/>
          <w:i/>
          <w:iCs/>
          <w:sz w:val="24"/>
          <w:szCs w:val="24"/>
          <w:lang w:val="en-GB"/>
        </w:rPr>
        <w:t xml:space="preserve">Epistemic tools for accessing the phenomenological world — </w:t>
      </w:r>
      <w:r w:rsidRPr="00F32346">
        <w:rPr>
          <w:rFonts w:ascii="Times New Roman" w:hAnsi="Times New Roman" w:cs="Times New Roman"/>
          <w:sz w:val="24"/>
          <w:szCs w:val="24"/>
          <w:lang w:val="en-GB"/>
        </w:rPr>
        <w:t>the syllogism as a tool of inquiry, used in study and contemplative practice to explore reality: how the mind engages with its objects, how to distinguish between the appearing object and the apprehended object, and how rigorous reasoning opens access to what remains hidden from the senses.</w:t>
      </w:r>
    </w:p>
    <w:p w14:paraId="3196848A"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b/>
          <w:bCs/>
          <w:i/>
          <w:iCs/>
          <w:sz w:val="24"/>
          <w:szCs w:val="24"/>
          <w:lang w:val="en-GB"/>
        </w:rPr>
        <w:t>Dialogue with contemporary cognitive sciences —</w:t>
      </w:r>
      <w:r w:rsidRPr="00F32346">
        <w:rPr>
          <w:rFonts w:ascii="Times New Roman" w:hAnsi="Times New Roman" w:cs="Times New Roman"/>
          <w:sz w:val="24"/>
          <w:szCs w:val="24"/>
          <w:lang w:val="en-GB"/>
        </w:rPr>
        <w:t xml:space="preserve"> weekly sessions of practical integration in the education of thought, to build bridges between traditional taxonomies of the mind and contemporary research in cognitive psychology and neuroscience.</w:t>
      </w:r>
    </w:p>
    <w:p w14:paraId="52C025CA" w14:textId="0F7FB6DA" w:rsidR="003F6572" w:rsidRPr="0085311C" w:rsidRDefault="00000000" w:rsidP="00C221C5">
      <w:pPr>
        <w:spacing w:after="160" w:line="360" w:lineRule="auto"/>
        <w:jc w:val="center"/>
        <w:rPr>
          <w:rFonts w:ascii="Times New Roman" w:hAnsi="Times New Roman" w:cs="Times New Roman"/>
          <w:sz w:val="24"/>
          <w:szCs w:val="24"/>
          <w:lang w:val="en-GB"/>
        </w:rPr>
      </w:pPr>
      <w:r w:rsidRPr="0085311C">
        <w:rPr>
          <w:rFonts w:ascii="Times New Roman" w:eastAsia="Calibri" w:hAnsi="Times New Roman" w:cs="Times New Roman"/>
          <w:color w:val="C49A3C"/>
          <w:sz w:val="24"/>
          <w:szCs w:val="24"/>
          <w:lang w:val="en-GB"/>
        </w:rPr>
        <w:t>———————</w:t>
      </w:r>
    </w:p>
    <w:p w14:paraId="206DF58C" w14:textId="2EF54F5E" w:rsidR="00F32346" w:rsidRPr="00F32346" w:rsidRDefault="00F32346" w:rsidP="00C221C5">
      <w:pPr>
        <w:spacing w:after="4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The six weeks of the course, totaling 170 hours</w:t>
      </w:r>
      <w:r w:rsidR="0036746C">
        <w:rPr>
          <w:rFonts w:ascii="Times New Roman" w:hAnsi="Times New Roman" w:cs="Times New Roman"/>
          <w:sz w:val="24"/>
          <w:szCs w:val="24"/>
          <w:lang w:val="en-GB"/>
        </w:rPr>
        <w:t xml:space="preserve">, </w:t>
      </w:r>
      <w:r w:rsidRPr="00F32346">
        <w:rPr>
          <w:rFonts w:ascii="Times New Roman" w:hAnsi="Times New Roman" w:cs="Times New Roman"/>
          <w:sz w:val="24"/>
          <w:szCs w:val="24"/>
          <w:lang w:val="en-GB"/>
        </w:rPr>
        <w:t>are organized into three progressive modules.</w:t>
      </w:r>
    </w:p>
    <w:p w14:paraId="4FD828C2" w14:textId="2CBED8FA" w:rsidR="003F6572" w:rsidRDefault="00C221C5" w:rsidP="00C221C5">
      <w:pPr>
        <w:spacing w:after="40" w:line="360" w:lineRule="auto"/>
        <w:jc w:val="both"/>
        <w:rPr>
          <w:rFonts w:ascii="Times New Roman" w:hAnsi="Times New Roman" w:cs="Times New Roman"/>
          <w:sz w:val="24"/>
          <w:szCs w:val="24"/>
          <w:lang w:val="en-GB"/>
        </w:rPr>
      </w:pPr>
      <w:r w:rsidRPr="00C221C5">
        <w:rPr>
          <w:rFonts w:ascii="Times New Roman" w:hAnsi="Times New Roman" w:cs="Times New Roman"/>
          <w:sz w:val="24"/>
          <w:szCs w:val="24"/>
          <w:lang w:val="en-GB"/>
        </w:rPr>
        <w:t>Classes are held Monday to Friday</w:t>
      </w:r>
      <w:r w:rsidR="0036746C">
        <w:rPr>
          <w:rFonts w:ascii="Times New Roman" w:hAnsi="Times New Roman" w:cs="Times New Roman"/>
          <w:sz w:val="24"/>
          <w:szCs w:val="24"/>
          <w:lang w:val="en-GB"/>
        </w:rPr>
        <w:t>, starting on June 15</w:t>
      </w:r>
      <w:r w:rsidR="0036746C" w:rsidRPr="0036746C">
        <w:rPr>
          <w:rFonts w:ascii="Times New Roman" w:hAnsi="Times New Roman" w:cs="Times New Roman"/>
          <w:sz w:val="24"/>
          <w:szCs w:val="24"/>
          <w:vertAlign w:val="superscript"/>
          <w:lang w:val="en-GB"/>
        </w:rPr>
        <w:t>th</w:t>
      </w:r>
      <w:r w:rsidR="0036746C">
        <w:rPr>
          <w:rFonts w:ascii="Times New Roman" w:hAnsi="Times New Roman" w:cs="Times New Roman"/>
          <w:sz w:val="24"/>
          <w:szCs w:val="24"/>
          <w:lang w:val="en-GB"/>
        </w:rPr>
        <w:t>.</w:t>
      </w:r>
      <w:r w:rsidRPr="00C221C5">
        <w:rPr>
          <w:rFonts w:ascii="Times New Roman" w:hAnsi="Times New Roman" w:cs="Times New Roman"/>
          <w:sz w:val="24"/>
          <w:szCs w:val="24"/>
          <w:lang w:val="en-GB"/>
        </w:rPr>
        <w:t xml:space="preserve"> </w:t>
      </w:r>
      <w:r w:rsidR="00F32346" w:rsidRPr="00F32346">
        <w:rPr>
          <w:rFonts w:ascii="Times New Roman" w:hAnsi="Times New Roman" w:cs="Times New Roman"/>
          <w:sz w:val="24"/>
          <w:szCs w:val="24"/>
          <w:lang w:val="en-GB"/>
        </w:rPr>
        <w:t>Each day includes formal lectures in the morning and early afternoon, followed by debate sessions in the late afternoon and evening.</w:t>
      </w:r>
    </w:p>
    <w:p w14:paraId="2800C3A8" w14:textId="77777777" w:rsidR="00F32346" w:rsidRPr="00F32346" w:rsidRDefault="00F32346" w:rsidP="00C221C5">
      <w:pPr>
        <w:spacing w:after="40" w:line="360" w:lineRule="auto"/>
        <w:jc w:val="both"/>
        <w:rPr>
          <w:rFonts w:ascii="Times New Roman" w:hAnsi="Times New Roman" w:cs="Times New Roman"/>
          <w:sz w:val="24"/>
          <w:szCs w:val="24"/>
          <w:lang w:val="en-GB"/>
        </w:rPr>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838"/>
      </w:tblGrid>
      <w:tr w:rsidR="003F6572" w:rsidRPr="008370F1" w14:paraId="37F6A728" w14:textId="77777777" w:rsidTr="00E12EB0">
        <w:tc>
          <w:tcPr>
            <w:tcW w:w="2800" w:type="dxa"/>
            <w:tcBorders>
              <w:top w:val="single" w:sz="1" w:space="0" w:color="D5D0C4"/>
              <w:left w:val="single" w:sz="1" w:space="0" w:color="D5D0C4"/>
              <w:bottom w:val="single" w:sz="1" w:space="0" w:color="D5D0C4"/>
              <w:right w:val="single" w:sz="1" w:space="0" w:color="D5D0C4"/>
            </w:tcBorders>
            <w:shd w:val="clear" w:color="auto" w:fill="DAE9F7" w:themeFill="text2" w:themeFillTint="1A"/>
            <w:tcMar>
              <w:top w:w="120" w:type="dxa"/>
              <w:left w:w="160" w:type="dxa"/>
              <w:bottom w:w="120" w:type="dxa"/>
              <w:right w:w="160" w:type="dxa"/>
            </w:tcMar>
          </w:tcPr>
          <w:p w14:paraId="32A07391" w14:textId="4A566D40" w:rsidR="003F6572" w:rsidRPr="00F32346" w:rsidRDefault="00F32346" w:rsidP="00C221C5">
            <w:pPr>
              <w:spacing w:after="40" w:line="276" w:lineRule="auto"/>
              <w:rPr>
                <w:rFonts w:ascii="Times New Roman" w:hAnsi="Times New Roman" w:cs="Times New Roman"/>
                <w:lang w:val="en-GB"/>
              </w:rPr>
            </w:pPr>
            <w:r w:rsidRPr="00F32346">
              <w:rPr>
                <w:rFonts w:ascii="Times New Roman" w:eastAsia="Calibri" w:hAnsi="Times New Roman" w:cs="Times New Roman"/>
                <w:b/>
                <w:bCs/>
                <w:color w:val="1B3A5C"/>
                <w:lang w:val="en-GB"/>
              </w:rPr>
              <w:t>Weeks 1–3</w:t>
            </w:r>
          </w:p>
          <w:p w14:paraId="507E5A64" w14:textId="5AF0A958" w:rsidR="003F6572" w:rsidRPr="00F32346" w:rsidRDefault="00000000" w:rsidP="00C221C5">
            <w:pPr>
              <w:spacing w:line="276" w:lineRule="auto"/>
              <w:rPr>
                <w:rFonts w:ascii="Times New Roman" w:hAnsi="Times New Roman" w:cs="Times New Roman"/>
                <w:lang w:val="en-GB"/>
              </w:rPr>
            </w:pPr>
            <w:r w:rsidRPr="00E12EB0">
              <w:rPr>
                <w:rFonts w:ascii="Times New Roman" w:eastAsia="Calibri" w:hAnsi="Times New Roman" w:cs="Times New Roman"/>
                <w:b/>
                <w:bCs/>
                <w:color w:val="000000" w:themeColor="text1"/>
                <w:lang w:val="en-GB"/>
              </w:rPr>
              <w:t>Collected Topics (</w:t>
            </w:r>
            <w:r w:rsidR="00F32346" w:rsidRPr="00E12EB0">
              <w:rPr>
                <w:rFonts w:ascii="Times New Roman" w:eastAsia="Calibri" w:hAnsi="Times New Roman" w:cs="Times New Roman"/>
                <w:b/>
                <w:bCs/>
                <w:color w:val="000000" w:themeColor="text1"/>
                <w:lang w:val="en-GB"/>
              </w:rPr>
              <w:t>bsdus grwa</w:t>
            </w:r>
            <w:r w:rsidRPr="00E12EB0">
              <w:rPr>
                <w:rFonts w:ascii="Times New Roman" w:eastAsia="Calibri" w:hAnsi="Times New Roman" w:cs="Times New Roman"/>
                <w:b/>
                <w:bCs/>
                <w:color w:val="000000" w:themeColor="text1"/>
                <w:lang w:val="en-GB"/>
              </w:rPr>
              <w:t>)</w:t>
            </w:r>
          </w:p>
        </w:tc>
        <w:tc>
          <w:tcPr>
            <w:tcW w:w="6838" w:type="dxa"/>
            <w:tcBorders>
              <w:top w:val="single" w:sz="1" w:space="0" w:color="D5D0C4"/>
              <w:left w:val="single" w:sz="1" w:space="0" w:color="D5D0C4"/>
              <w:bottom w:val="single" w:sz="1" w:space="0" w:color="D5D0C4"/>
              <w:right w:val="single" w:sz="1" w:space="0" w:color="D5D0C4"/>
            </w:tcBorders>
            <w:tcMar>
              <w:top w:w="120" w:type="dxa"/>
              <w:left w:w="160" w:type="dxa"/>
              <w:bottom w:w="120" w:type="dxa"/>
              <w:right w:w="160" w:type="dxa"/>
            </w:tcMar>
          </w:tcPr>
          <w:p w14:paraId="132F93FB" w14:textId="77777777" w:rsidR="00F32346"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Classification of phenomena and conceptual analysis.</w:t>
            </w:r>
          </w:p>
          <w:p w14:paraId="1A5E8A91" w14:textId="234CCD51" w:rsidR="003F6572"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The bsdus grwa (Collected Topics) serve as the cornerstone of Tibetan epistemological training. They teach how to categorize phenomena, distinguish between identity and difference, and recognize logical relationships between concepts. Here, students learn the language of debate and acquire the tools for a rigorous investigation of reality.</w:t>
            </w:r>
          </w:p>
        </w:tc>
      </w:tr>
      <w:tr w:rsidR="003F6572" w:rsidRPr="008370F1" w14:paraId="37E1F5D2" w14:textId="77777777" w:rsidTr="00E12EB0">
        <w:tc>
          <w:tcPr>
            <w:tcW w:w="2800" w:type="dxa"/>
            <w:tcBorders>
              <w:top w:val="single" w:sz="1" w:space="0" w:color="D5D0C4"/>
              <w:left w:val="single" w:sz="1" w:space="0" w:color="D5D0C4"/>
              <w:bottom w:val="single" w:sz="1" w:space="0" w:color="D5D0C4"/>
              <w:right w:val="single" w:sz="1" w:space="0" w:color="D5D0C4"/>
            </w:tcBorders>
            <w:shd w:val="clear" w:color="auto" w:fill="DAE9F7" w:themeFill="text2" w:themeFillTint="1A"/>
            <w:tcMar>
              <w:top w:w="120" w:type="dxa"/>
              <w:left w:w="160" w:type="dxa"/>
              <w:bottom w:w="120" w:type="dxa"/>
              <w:right w:w="160" w:type="dxa"/>
            </w:tcMar>
          </w:tcPr>
          <w:p w14:paraId="0C777224" w14:textId="6C35EF30" w:rsidR="003F6572" w:rsidRPr="00EA6C92" w:rsidRDefault="00F32346" w:rsidP="00C221C5">
            <w:pPr>
              <w:spacing w:after="40" w:line="276" w:lineRule="auto"/>
              <w:rPr>
                <w:rFonts w:ascii="Times New Roman" w:hAnsi="Times New Roman" w:cs="Times New Roman"/>
                <w:lang w:val="en-GB"/>
              </w:rPr>
            </w:pPr>
            <w:r>
              <w:rPr>
                <w:rFonts w:ascii="Times New Roman" w:eastAsia="Calibri" w:hAnsi="Times New Roman" w:cs="Times New Roman"/>
                <w:b/>
                <w:bCs/>
                <w:color w:val="1B3A5C"/>
                <w:lang w:val="en-GB"/>
              </w:rPr>
              <w:t>Week</w:t>
            </w:r>
            <w:r w:rsidRPr="00EA6C92">
              <w:rPr>
                <w:rFonts w:ascii="Times New Roman" w:eastAsia="Calibri" w:hAnsi="Times New Roman" w:cs="Times New Roman"/>
                <w:b/>
                <w:bCs/>
                <w:color w:val="1B3A5C"/>
                <w:lang w:val="en-GB"/>
              </w:rPr>
              <w:t xml:space="preserve"> 4–5</w:t>
            </w:r>
          </w:p>
          <w:p w14:paraId="5D6282ED" w14:textId="77777777" w:rsidR="003F6572" w:rsidRPr="00EA6C92" w:rsidRDefault="00000000" w:rsidP="00C221C5">
            <w:pPr>
              <w:spacing w:line="276" w:lineRule="auto"/>
              <w:rPr>
                <w:rFonts w:ascii="Times New Roman" w:hAnsi="Times New Roman" w:cs="Times New Roman"/>
                <w:lang w:val="en-GB"/>
              </w:rPr>
            </w:pPr>
            <w:r w:rsidRPr="00E12EB0">
              <w:rPr>
                <w:rFonts w:ascii="Times New Roman" w:eastAsia="Calibri" w:hAnsi="Times New Roman" w:cs="Times New Roman"/>
                <w:b/>
                <w:bCs/>
                <w:color w:val="000000" w:themeColor="text1"/>
                <w:lang w:val="en-GB"/>
              </w:rPr>
              <w:t>Signs and Reasoning (Tarig)</w:t>
            </w:r>
          </w:p>
        </w:tc>
        <w:tc>
          <w:tcPr>
            <w:tcW w:w="6838" w:type="dxa"/>
            <w:tcBorders>
              <w:top w:val="single" w:sz="1" w:space="0" w:color="D5D0C4"/>
              <w:left w:val="single" w:sz="1" w:space="0" w:color="D5D0C4"/>
              <w:bottom w:val="single" w:sz="1" w:space="0" w:color="D5D0C4"/>
              <w:right w:val="single" w:sz="1" w:space="0" w:color="D5D0C4"/>
            </w:tcBorders>
            <w:tcMar>
              <w:top w:w="120" w:type="dxa"/>
              <w:left w:w="160" w:type="dxa"/>
              <w:bottom w:w="120" w:type="dxa"/>
              <w:right w:w="160" w:type="dxa"/>
            </w:tcMar>
          </w:tcPr>
          <w:p w14:paraId="3B7441E2" w14:textId="77777777" w:rsidR="00F32346"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Inferential logic and the validity of knowledge.</w:t>
            </w:r>
          </w:p>
          <w:p w14:paraId="2745B29D" w14:textId="76104E45" w:rsidR="003F6572"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The study of signs and reasoning delves into the science of logical proof: the characteristics of valid evidence, the relationship between evidence and the thesis, and the three categories of correct evidence (effect, nature, and non-perception). Reasoning is explored as the key to opening the doors of reality that remain hidden from the senses.</w:t>
            </w:r>
          </w:p>
        </w:tc>
      </w:tr>
      <w:tr w:rsidR="003F6572" w:rsidRPr="008370F1" w14:paraId="37B2E8E3" w14:textId="77777777" w:rsidTr="00E12EB0">
        <w:tc>
          <w:tcPr>
            <w:tcW w:w="2800" w:type="dxa"/>
            <w:tcBorders>
              <w:top w:val="single" w:sz="1" w:space="0" w:color="D5D0C4"/>
              <w:left w:val="single" w:sz="1" w:space="0" w:color="D5D0C4"/>
              <w:bottom w:val="single" w:sz="1" w:space="0" w:color="D5D0C4"/>
              <w:right w:val="single" w:sz="1" w:space="0" w:color="D5D0C4"/>
            </w:tcBorders>
            <w:shd w:val="clear" w:color="auto" w:fill="DAE9F7" w:themeFill="text2" w:themeFillTint="1A"/>
            <w:tcMar>
              <w:top w:w="120" w:type="dxa"/>
              <w:left w:w="160" w:type="dxa"/>
              <w:bottom w:w="120" w:type="dxa"/>
              <w:right w:w="160" w:type="dxa"/>
            </w:tcMar>
          </w:tcPr>
          <w:p w14:paraId="72A04962" w14:textId="126CF187" w:rsidR="003F6572" w:rsidRPr="00421E80" w:rsidRDefault="00F32346" w:rsidP="00C221C5">
            <w:pPr>
              <w:spacing w:after="40" w:line="276" w:lineRule="auto"/>
              <w:rPr>
                <w:rFonts w:ascii="Times New Roman" w:hAnsi="Times New Roman" w:cs="Times New Roman"/>
              </w:rPr>
            </w:pPr>
            <w:r>
              <w:rPr>
                <w:rFonts w:ascii="Times New Roman" w:eastAsia="Calibri" w:hAnsi="Times New Roman" w:cs="Times New Roman"/>
                <w:b/>
                <w:bCs/>
                <w:color w:val="1B3A5C"/>
              </w:rPr>
              <w:t>Week</w:t>
            </w:r>
            <w:r w:rsidRPr="00421E80">
              <w:rPr>
                <w:rFonts w:ascii="Times New Roman" w:eastAsia="Calibri" w:hAnsi="Times New Roman" w:cs="Times New Roman"/>
                <w:b/>
                <w:bCs/>
                <w:color w:val="1B3A5C"/>
              </w:rPr>
              <w:t xml:space="preserve"> 6</w:t>
            </w:r>
          </w:p>
          <w:p w14:paraId="0A2C3B7A" w14:textId="7B83617E" w:rsidR="003F6572" w:rsidRPr="00421E80" w:rsidRDefault="00000000" w:rsidP="00C221C5">
            <w:pPr>
              <w:spacing w:line="276" w:lineRule="auto"/>
              <w:rPr>
                <w:rFonts w:ascii="Times New Roman" w:hAnsi="Times New Roman" w:cs="Times New Roman"/>
              </w:rPr>
            </w:pPr>
            <w:r w:rsidRPr="00E12EB0">
              <w:rPr>
                <w:rFonts w:ascii="Times New Roman" w:eastAsia="Calibri" w:hAnsi="Times New Roman" w:cs="Times New Roman"/>
                <w:b/>
                <w:bCs/>
                <w:color w:val="000000" w:themeColor="text1"/>
              </w:rPr>
              <w:t>Pramāṇavārttika (C</w:t>
            </w:r>
            <w:r w:rsidR="00F32346" w:rsidRPr="00E12EB0">
              <w:rPr>
                <w:rFonts w:ascii="Times New Roman" w:eastAsia="Calibri" w:hAnsi="Times New Roman" w:cs="Times New Roman"/>
                <w:b/>
                <w:bCs/>
                <w:color w:val="000000" w:themeColor="text1"/>
              </w:rPr>
              <w:t>hapter</w:t>
            </w:r>
            <w:r w:rsidRPr="00E12EB0">
              <w:rPr>
                <w:rFonts w:ascii="Times New Roman" w:eastAsia="Calibri" w:hAnsi="Times New Roman" w:cs="Times New Roman"/>
                <w:b/>
                <w:bCs/>
                <w:color w:val="000000" w:themeColor="text1"/>
              </w:rPr>
              <w:t xml:space="preserve"> 1)</w:t>
            </w:r>
          </w:p>
        </w:tc>
        <w:tc>
          <w:tcPr>
            <w:tcW w:w="6838" w:type="dxa"/>
            <w:tcBorders>
              <w:top w:val="single" w:sz="1" w:space="0" w:color="D5D0C4"/>
              <w:left w:val="single" w:sz="1" w:space="0" w:color="D5D0C4"/>
              <w:bottom w:val="single" w:sz="1" w:space="0" w:color="D5D0C4"/>
              <w:right w:val="single" w:sz="1" w:space="0" w:color="D5D0C4"/>
            </w:tcBorders>
            <w:tcMar>
              <w:top w:w="120" w:type="dxa"/>
              <w:left w:w="160" w:type="dxa"/>
              <w:bottom w:w="120" w:type="dxa"/>
              <w:right w:w="160" w:type="dxa"/>
            </w:tcMar>
          </w:tcPr>
          <w:p w14:paraId="3910F2E3" w14:textId="77777777" w:rsidR="00F32346"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Selected passages from the Commentary on Valid Cognition (Pramāṇavārttika) by Dharmakīrti, the foundational text of Indian Buddhist epistemology.</w:t>
            </w:r>
          </w:p>
          <w:p w14:paraId="5DF268FF" w14:textId="5A42BE43" w:rsidR="003F6572"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The curriculum addresses the nature of sensory cognitions, the logical reasoning establishing that sensory perceptions are free from conceptualization, the way conceptual thought engages with reality through the medium of universals, and the characteristics of the sevenfold taxonomy of cognition.</w:t>
            </w:r>
          </w:p>
        </w:tc>
      </w:tr>
    </w:tbl>
    <w:p w14:paraId="659D15AB" w14:textId="77777777" w:rsidR="003F6572" w:rsidRPr="00F32346" w:rsidRDefault="003F6572" w:rsidP="00C221C5">
      <w:pPr>
        <w:spacing w:after="80" w:line="360" w:lineRule="auto"/>
        <w:jc w:val="both"/>
        <w:rPr>
          <w:rFonts w:ascii="Times New Roman" w:hAnsi="Times New Roman" w:cs="Times New Roman"/>
          <w:sz w:val="24"/>
          <w:szCs w:val="24"/>
          <w:lang w:val="en-GB"/>
        </w:rPr>
      </w:pPr>
    </w:p>
    <w:p w14:paraId="1CA16264" w14:textId="2C1B48D1" w:rsidR="003F6572" w:rsidRPr="00F32346" w:rsidRDefault="00F32346" w:rsidP="005B233C">
      <w:pPr>
        <w:spacing w:after="40" w:line="360" w:lineRule="auto"/>
        <w:jc w:val="both"/>
        <w:rPr>
          <w:rFonts w:ascii="Times New Roman" w:hAnsi="Times New Roman" w:cs="Times New Roman"/>
          <w:sz w:val="24"/>
          <w:szCs w:val="24"/>
          <w:lang w:val="en-GB"/>
        </w:rPr>
      </w:pPr>
      <w:r w:rsidRPr="0085311C">
        <w:rPr>
          <w:rFonts w:ascii="Times New Roman" w:hAnsi="Times New Roman" w:cs="Times New Roman"/>
          <w:sz w:val="24"/>
          <w:szCs w:val="24"/>
          <w:lang w:val="en-GB"/>
        </w:rPr>
        <w:lastRenderedPageBreak/>
        <w:t>Every week includes a practical integration module on the cultivation of thought: a seminar where classical traditional content is brought into dialogue with contemporary cognitive sciences and applications in educational and psychological fields.</w:t>
      </w:r>
    </w:p>
    <w:p w14:paraId="071A072B" w14:textId="77777777" w:rsidR="00F770EC" w:rsidRPr="0085311C" w:rsidRDefault="00F770EC" w:rsidP="00C221C5">
      <w:pPr>
        <w:spacing w:after="160" w:line="360" w:lineRule="auto"/>
        <w:jc w:val="both"/>
        <w:rPr>
          <w:rFonts w:ascii="Times New Roman" w:hAnsi="Times New Roman" w:cs="Times New Roman"/>
          <w:i/>
          <w:iCs/>
          <w:sz w:val="24"/>
          <w:szCs w:val="24"/>
          <w:lang w:val="en-GB"/>
        </w:rPr>
      </w:pPr>
      <w:r w:rsidRPr="0085311C">
        <w:rPr>
          <w:rFonts w:ascii="Times New Roman" w:hAnsi="Times New Roman" w:cs="Times New Roman"/>
          <w:i/>
          <w:iCs/>
          <w:sz w:val="24"/>
          <w:szCs w:val="24"/>
          <w:lang w:val="en-GB"/>
        </w:rPr>
        <w:t>This first year provides the foundation of mental tools for a four-year curriculum: the cultivation of critical thinking through logic and debate, and the instrument of the syllogism within epistemological science, utilized in study and practice to access the investigation of the phenomenological world.</w:t>
      </w:r>
    </w:p>
    <w:p w14:paraId="439CC411" w14:textId="56B56BBA" w:rsidR="00E12EB0" w:rsidRPr="00F770EC" w:rsidRDefault="00F770EC" w:rsidP="00C221C5">
      <w:pPr>
        <w:spacing w:after="160" w:line="360" w:lineRule="auto"/>
        <w:jc w:val="both"/>
        <w:rPr>
          <w:rFonts w:ascii="Times New Roman" w:hAnsi="Times New Roman" w:cs="Times New Roman"/>
          <w:i/>
          <w:iCs/>
          <w:sz w:val="24"/>
          <w:szCs w:val="24"/>
          <w:lang w:val="en-GB"/>
        </w:rPr>
      </w:pPr>
      <w:r w:rsidRPr="0085311C">
        <w:rPr>
          <w:rFonts w:ascii="Times New Roman" w:hAnsi="Times New Roman" w:cs="Times New Roman"/>
          <w:i/>
          <w:iCs/>
          <w:sz w:val="24"/>
          <w:szCs w:val="24"/>
          <w:lang w:val="en-GB"/>
        </w:rPr>
        <w:t>Over the subsequent three years, the program will proceed with: cognitive and psychological processes—the mapping of the mind and mental factors (pramāṇavārttika, chapter 2, and lorig) in the second year; the philosophy of dependent arising and emptiness (madhyamaka) in the third year; and the stages and paths of mental development based on this foundation (abhisamayālaṅkāra, along with the perfection of wisdom) in the fourth.</w:t>
      </w:r>
    </w:p>
    <w:p w14:paraId="01473D8D" w14:textId="4394C2B2" w:rsidR="00715E23" w:rsidRPr="00F770EC" w:rsidRDefault="00F770EC" w:rsidP="007D19F3">
      <w:pPr>
        <w:spacing w:before="240" w:line="360" w:lineRule="auto"/>
        <w:jc w:val="both"/>
        <w:rPr>
          <w:rFonts w:ascii="Times New Roman" w:hAnsi="Times New Roman" w:cs="Times New Roman"/>
          <w:b/>
          <w:bCs/>
          <w:sz w:val="24"/>
          <w:szCs w:val="24"/>
          <w:lang w:val="en-GB"/>
        </w:rPr>
      </w:pPr>
      <w:r w:rsidRPr="00F770EC">
        <w:rPr>
          <w:rFonts w:ascii="Times New Roman" w:hAnsi="Times New Roman" w:cs="Times New Roman"/>
          <w:b/>
          <w:bCs/>
          <w:sz w:val="24"/>
          <w:szCs w:val="24"/>
          <w:lang w:val="en-GB"/>
        </w:rPr>
        <w:t>TARGET AUDIENCE</w:t>
      </w:r>
    </w:p>
    <w:p w14:paraId="7C1E00DF" w14:textId="77777777" w:rsidR="00F770EC" w:rsidRPr="0085311C" w:rsidRDefault="00F770EC" w:rsidP="007D19F3">
      <w:pPr>
        <w:spacing w:after="300" w:line="360" w:lineRule="auto"/>
        <w:jc w:val="both"/>
        <w:rPr>
          <w:rFonts w:ascii="Times New Roman" w:hAnsi="Times New Roman" w:cs="Times New Roman"/>
          <w:sz w:val="24"/>
          <w:szCs w:val="24"/>
          <w:lang w:val="en-GB"/>
        </w:rPr>
      </w:pPr>
      <w:r w:rsidRPr="0085311C">
        <w:rPr>
          <w:rFonts w:ascii="Times New Roman" w:hAnsi="Times New Roman" w:cs="Times New Roman"/>
          <w:sz w:val="24"/>
          <w:szCs w:val="24"/>
          <w:lang w:val="en-GB"/>
        </w:rPr>
        <w:t>The program is open to all degree holders who wish to explore reality and the mind with rigor, methodology, and depth.</w:t>
      </w:r>
    </w:p>
    <w:p w14:paraId="777ED8DE" w14:textId="336CC9A8" w:rsidR="00F770EC" w:rsidRPr="0085311C" w:rsidRDefault="00F770EC" w:rsidP="00C221C5">
      <w:pPr>
        <w:spacing w:before="300" w:line="360" w:lineRule="auto"/>
        <w:jc w:val="both"/>
        <w:rPr>
          <w:rFonts w:ascii="Times New Roman" w:hAnsi="Times New Roman" w:cs="Times New Roman"/>
          <w:sz w:val="24"/>
          <w:szCs w:val="24"/>
          <w:lang w:val="en-GB"/>
        </w:rPr>
      </w:pPr>
      <w:r w:rsidRPr="0085311C">
        <w:rPr>
          <w:rFonts w:ascii="Times New Roman" w:hAnsi="Times New Roman" w:cs="Times New Roman"/>
          <w:sz w:val="24"/>
          <w:szCs w:val="24"/>
          <w:lang w:val="en-GB"/>
        </w:rPr>
        <w:t>In particular:</w:t>
      </w:r>
    </w:p>
    <w:p w14:paraId="761E8BCD" w14:textId="6F810E0A"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University students and graduates</w:t>
      </w:r>
      <w:r w:rsidRPr="0085311C">
        <w:rPr>
          <w:rFonts w:ascii="Times New Roman" w:hAnsi="Times New Roman" w:cs="Times New Roman"/>
          <w:sz w:val="24"/>
          <w:szCs w:val="24"/>
          <w:lang w:val="en-GB"/>
        </w:rPr>
        <w:t xml:space="preserve"> in psychology, neuroscience, cognitive sciences, philosophy, philosophy of mind, religious studies, or related fields, who are interested in epistemological tools of inquiry that universities rarely provide and in a rigorous comparison between traditions of thought.</w:t>
      </w:r>
    </w:p>
    <w:p w14:paraId="785FC93E" w14:textId="450497EF"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Researchers</w:t>
      </w:r>
      <w:r w:rsidRPr="0085311C">
        <w:rPr>
          <w:rFonts w:ascii="Times New Roman" w:hAnsi="Times New Roman" w:cs="Times New Roman"/>
          <w:sz w:val="24"/>
          <w:szCs w:val="24"/>
          <w:lang w:val="en-GB"/>
        </w:rPr>
        <w:t xml:space="preserve"> in cognitive sciences, experimental psychology, contemplative neuroscience, or the philosophy of perception, who wish to access a system of analysis regarding cognition and perception developed over more than a millennium and which is today at the center of a growing dialogue with Western science.</w:t>
      </w:r>
    </w:p>
    <w:p w14:paraId="712B17A9" w14:textId="5C4580DE"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Psychologists and psychotherapists</w:t>
      </w:r>
      <w:r w:rsidRPr="0085311C">
        <w:rPr>
          <w:rFonts w:ascii="Times New Roman" w:hAnsi="Times New Roman" w:cs="Times New Roman"/>
          <w:sz w:val="24"/>
          <w:szCs w:val="24"/>
          <w:lang w:val="en-GB"/>
        </w:rPr>
        <w:t xml:space="preserve"> interested in a more profound understanding of cognitive and emotional mechanisms, and in the comparison between the taxonomy of mental factors in the Buddhist tradition and contemporary models of the psychology of emotions and cognition.</w:t>
      </w:r>
    </w:p>
    <w:p w14:paraId="78803FF3" w14:textId="716DA4B4"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Mindfulness teachers</w:t>
      </w:r>
      <w:r w:rsidRPr="0085311C">
        <w:rPr>
          <w:rFonts w:ascii="Times New Roman" w:hAnsi="Times New Roman" w:cs="Times New Roman"/>
          <w:sz w:val="24"/>
          <w:szCs w:val="24"/>
          <w:lang w:val="en-GB"/>
        </w:rPr>
        <w:t xml:space="preserve"> who wish to deepen the theoretical foundation of the practices they teach, understanding the epistemological roots of contemplation and acquiring the ability to distinguish between valid perception (pramāṇa) and projection.</w:t>
      </w:r>
    </w:p>
    <w:p w14:paraId="1C3FEDD0" w14:textId="1654885A"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lastRenderedPageBreak/>
        <w:t>Educators and trainers</w:t>
      </w:r>
      <w:r w:rsidRPr="0085311C">
        <w:rPr>
          <w:rFonts w:ascii="Times New Roman" w:hAnsi="Times New Roman" w:cs="Times New Roman"/>
          <w:sz w:val="24"/>
          <w:szCs w:val="24"/>
          <w:lang w:val="en-GB"/>
        </w:rPr>
        <w:t xml:space="preserve"> who aspire to shape not only skills but autonomous minds capable of critical thinking, rigorous argumentation, and non-polarized dialogue.</w:t>
      </w:r>
    </w:p>
    <w:p w14:paraId="31845AD2" w14:textId="43FF9B05"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Yoga teachers</w:t>
      </w:r>
      <w:r w:rsidRPr="0085311C">
        <w:rPr>
          <w:rFonts w:ascii="Times New Roman" w:hAnsi="Times New Roman" w:cs="Times New Roman"/>
          <w:sz w:val="24"/>
          <w:szCs w:val="24"/>
          <w:lang w:val="en-GB"/>
        </w:rPr>
        <w:t xml:space="preserve"> who wish to integrate physical practice with cognitive clarity and an understanding of the mental processes described in the classical Indian tradition.</w:t>
      </w:r>
    </w:p>
    <w:p w14:paraId="3D9D027B" w14:textId="77777777"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Buddhist and non-Buddhist practitioners</w:t>
      </w:r>
      <w:r w:rsidRPr="0085311C">
        <w:rPr>
          <w:rFonts w:ascii="Times New Roman" w:hAnsi="Times New Roman" w:cs="Times New Roman"/>
          <w:sz w:val="24"/>
          <w:szCs w:val="24"/>
          <w:lang w:val="en-GB"/>
        </w:rPr>
        <w:t xml:space="preserve"> who wish to root their contemplative experience in valid knowledge and critical thinking, as recommended by the Buddha himself.</w:t>
      </w:r>
    </w:p>
    <w:p w14:paraId="7D4A3648" w14:textId="77777777" w:rsidR="003F6572" w:rsidRPr="00951514" w:rsidRDefault="00000000" w:rsidP="00C221C5">
      <w:pPr>
        <w:spacing w:before="300" w:after="300" w:line="360" w:lineRule="auto"/>
        <w:jc w:val="center"/>
        <w:rPr>
          <w:rFonts w:ascii="Times New Roman" w:eastAsia="Calibri" w:hAnsi="Times New Roman" w:cs="Times New Roman"/>
          <w:color w:val="C49A3C"/>
          <w:sz w:val="24"/>
          <w:szCs w:val="24"/>
          <w:lang w:val="en-GB"/>
        </w:rPr>
      </w:pPr>
      <w:r w:rsidRPr="00951514">
        <w:rPr>
          <w:rFonts w:ascii="Times New Roman" w:eastAsia="Calibri" w:hAnsi="Times New Roman" w:cs="Times New Roman"/>
          <w:color w:val="C49A3C"/>
          <w:sz w:val="24"/>
          <w:szCs w:val="24"/>
          <w:lang w:val="en-GB"/>
        </w:rPr>
        <w:t>———————</w:t>
      </w:r>
    </w:p>
    <w:p w14:paraId="6E9F877D" w14:textId="7199F749" w:rsidR="00D34650" w:rsidRDefault="00D34650" w:rsidP="001E5415">
      <w:pPr>
        <w:spacing w:before="300" w:line="360" w:lineRule="auto"/>
        <w:jc w:val="both"/>
        <w:rPr>
          <w:rFonts w:ascii="Times New Roman" w:hAnsi="Times New Roman" w:cs="Times New Roman"/>
          <w:b/>
          <w:bCs/>
          <w:sz w:val="24"/>
          <w:szCs w:val="24"/>
          <w:lang w:val="en-GB"/>
        </w:rPr>
      </w:pPr>
      <w:r w:rsidRPr="00951514">
        <w:rPr>
          <w:rFonts w:ascii="Times New Roman" w:hAnsi="Times New Roman" w:cs="Times New Roman"/>
          <w:b/>
          <w:bCs/>
          <w:sz w:val="24"/>
          <w:szCs w:val="24"/>
          <w:lang w:val="en-GB"/>
        </w:rPr>
        <w:t>CERTIFICATIONS</w:t>
      </w:r>
      <w:r w:rsidR="00FB326A">
        <w:rPr>
          <w:rFonts w:ascii="Times New Roman" w:hAnsi="Times New Roman" w:cs="Times New Roman"/>
          <w:b/>
          <w:bCs/>
          <w:sz w:val="24"/>
          <w:szCs w:val="24"/>
          <w:lang w:val="en-GB"/>
        </w:rPr>
        <w:t xml:space="preserve"> </w:t>
      </w:r>
    </w:p>
    <w:p w14:paraId="7D0926B8" w14:textId="77777777" w:rsidR="00D34650" w:rsidRPr="00D34650" w:rsidRDefault="00D34650" w:rsidP="00C221C5">
      <w:pPr>
        <w:spacing w:before="300" w:after="300" w:line="360" w:lineRule="auto"/>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 xml:space="preserve">In addition to the </w:t>
      </w:r>
      <w:r w:rsidRPr="00FB326A">
        <w:rPr>
          <w:rFonts w:ascii="Times New Roman" w:hAnsi="Times New Roman" w:cs="Times New Roman"/>
          <w:b/>
          <w:bCs/>
          <w:sz w:val="24"/>
          <w:szCs w:val="24"/>
          <w:lang w:val="en-GB"/>
        </w:rPr>
        <w:t>standard certificate of attendance</w:t>
      </w:r>
      <w:r w:rsidRPr="00D34650">
        <w:rPr>
          <w:rFonts w:ascii="Times New Roman" w:hAnsi="Times New Roman" w:cs="Times New Roman"/>
          <w:sz w:val="24"/>
          <w:szCs w:val="24"/>
          <w:lang w:val="en-GB"/>
        </w:rPr>
        <w:t xml:space="preserve">, the course also awards </w:t>
      </w:r>
      <w:r w:rsidRPr="00D34650">
        <w:rPr>
          <w:rFonts w:ascii="Times New Roman" w:hAnsi="Times New Roman" w:cs="Times New Roman"/>
          <w:b/>
          <w:bCs/>
          <w:sz w:val="24"/>
          <w:szCs w:val="24"/>
          <w:lang w:val="en-GB"/>
        </w:rPr>
        <w:t>Open Badges</w:t>
      </w:r>
      <w:r w:rsidRPr="00D34650">
        <w:rPr>
          <w:rFonts w:ascii="Times New Roman" w:hAnsi="Times New Roman" w:cs="Times New Roman"/>
          <w:sz w:val="24"/>
          <w:szCs w:val="24"/>
          <w:lang w:val="en-GB"/>
        </w:rPr>
        <w:t xml:space="preserve"> to all enrolled students. </w:t>
      </w:r>
    </w:p>
    <w:p w14:paraId="18C584C9" w14:textId="44E0BEEB" w:rsidR="00D34650" w:rsidRPr="00D34650" w:rsidRDefault="00D34650" w:rsidP="00C221C5">
      <w:pPr>
        <w:spacing w:before="300" w:after="300" w:line="360" w:lineRule="auto"/>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These badges comply with international digital credentialing standards and include verifiable information about:</w:t>
      </w:r>
    </w:p>
    <w:p w14:paraId="6C83CE23" w14:textId="77777777" w:rsidR="00D34650" w:rsidRPr="00D34650" w:rsidRDefault="00D34650" w:rsidP="005B233C">
      <w:pPr>
        <w:numPr>
          <w:ilvl w:val="0"/>
          <w:numId w:val="7"/>
        </w:numPr>
        <w:spacing w:before="300" w:after="300"/>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 competencies and learning outcomes achieved;</w:t>
      </w:r>
    </w:p>
    <w:p w14:paraId="1787FA9F" w14:textId="77777777" w:rsidR="00D34650" w:rsidRPr="00D34650" w:rsidRDefault="00D34650" w:rsidP="005B233C">
      <w:pPr>
        <w:numPr>
          <w:ilvl w:val="0"/>
          <w:numId w:val="7"/>
        </w:numPr>
        <w:spacing w:before="300" w:after="300"/>
        <w:jc w:val="both"/>
        <w:rPr>
          <w:rFonts w:ascii="Times New Roman" w:hAnsi="Times New Roman" w:cs="Times New Roman"/>
          <w:sz w:val="24"/>
          <w:szCs w:val="24"/>
        </w:rPr>
      </w:pPr>
      <w:r w:rsidRPr="00D34650">
        <w:rPr>
          <w:rFonts w:ascii="Times New Roman" w:hAnsi="Times New Roman" w:cs="Times New Roman"/>
          <w:sz w:val="24"/>
          <w:szCs w:val="24"/>
        </w:rPr>
        <w:t>the training activities completed;</w:t>
      </w:r>
    </w:p>
    <w:p w14:paraId="56A65A6F" w14:textId="77777777" w:rsidR="00D34650" w:rsidRPr="00D34650" w:rsidRDefault="00D34650" w:rsidP="005B233C">
      <w:pPr>
        <w:numPr>
          <w:ilvl w:val="0"/>
          <w:numId w:val="7"/>
        </w:numPr>
        <w:spacing w:before="300" w:after="300"/>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 level and duration of the programme;</w:t>
      </w:r>
    </w:p>
    <w:p w14:paraId="46E848C3" w14:textId="77777777" w:rsidR="00D34650" w:rsidRPr="00D34650" w:rsidRDefault="00D34650" w:rsidP="005B233C">
      <w:pPr>
        <w:numPr>
          <w:ilvl w:val="0"/>
          <w:numId w:val="7"/>
        </w:numPr>
        <w:spacing w:before="300" w:after="300"/>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 issuing institution and responsible structures;</w:t>
      </w:r>
    </w:p>
    <w:p w14:paraId="583C4505" w14:textId="77777777" w:rsidR="00D34650" w:rsidRPr="00D34650" w:rsidRDefault="00D34650" w:rsidP="005B233C">
      <w:pPr>
        <w:numPr>
          <w:ilvl w:val="0"/>
          <w:numId w:val="7"/>
        </w:numPr>
        <w:spacing w:before="300" w:after="300"/>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 criteria used for assessment and badge issuance.</w:t>
      </w:r>
    </w:p>
    <w:p w14:paraId="1B30A50A" w14:textId="03C28ECF" w:rsidR="00D34650" w:rsidRDefault="00D34650" w:rsidP="00C221C5">
      <w:pPr>
        <w:spacing w:before="300" w:after="300" w:line="360" w:lineRule="auto"/>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 xml:space="preserve">Open Badges are secure digital credentials that </w:t>
      </w:r>
      <w:r>
        <w:rPr>
          <w:rFonts w:ascii="Times New Roman" w:hAnsi="Times New Roman" w:cs="Times New Roman"/>
          <w:sz w:val="24"/>
          <w:szCs w:val="24"/>
          <w:lang w:val="en-GB"/>
        </w:rPr>
        <w:t>ensure</w:t>
      </w:r>
      <w:r w:rsidRPr="00D34650">
        <w:rPr>
          <w:rFonts w:ascii="Times New Roman" w:hAnsi="Times New Roman" w:cs="Times New Roman"/>
          <w:sz w:val="24"/>
          <w:szCs w:val="24"/>
          <w:lang w:val="en-GB"/>
        </w:rPr>
        <w:t xml:space="preserve"> full transparency, traceability, and authenticity of the training completed.</w:t>
      </w:r>
      <w:r w:rsidR="00FB326A">
        <w:rPr>
          <w:rFonts w:ascii="Times New Roman" w:hAnsi="Times New Roman" w:cs="Times New Roman"/>
          <w:sz w:val="24"/>
          <w:szCs w:val="24"/>
          <w:lang w:val="en-GB"/>
        </w:rPr>
        <w:t xml:space="preserve"> </w:t>
      </w:r>
      <w:r w:rsidR="00FB326A" w:rsidRPr="00FB326A">
        <w:rPr>
          <w:rFonts w:ascii="Times New Roman" w:hAnsi="Times New Roman" w:cs="Times New Roman"/>
          <w:sz w:val="24"/>
          <w:szCs w:val="24"/>
          <w:lang w:val="en-GB"/>
        </w:rPr>
        <w:t>They are issued through a dedicated platform, guaranteed by the issuing institution, and recognized internationally</w:t>
      </w:r>
      <w:r w:rsidR="00706DAC">
        <w:rPr>
          <w:rFonts w:ascii="Times New Roman" w:hAnsi="Times New Roman" w:cs="Times New Roman"/>
          <w:sz w:val="24"/>
          <w:szCs w:val="24"/>
          <w:lang w:val="en-GB"/>
        </w:rPr>
        <w:t>.</w:t>
      </w:r>
    </w:p>
    <w:p w14:paraId="4A8895E7" w14:textId="77777777" w:rsidR="00C221C5" w:rsidRDefault="00D34650" w:rsidP="00C221C5">
      <w:pPr>
        <w:spacing w:before="300" w:after="300" w:line="360" w:lineRule="auto"/>
        <w:jc w:val="center"/>
        <w:rPr>
          <w:rFonts w:ascii="Times New Roman" w:eastAsia="Calibri" w:hAnsi="Times New Roman" w:cs="Times New Roman"/>
          <w:color w:val="C49A3C"/>
          <w:sz w:val="24"/>
          <w:szCs w:val="24"/>
        </w:rPr>
      </w:pPr>
      <w:r w:rsidRPr="00421E80">
        <w:rPr>
          <w:rFonts w:ascii="Times New Roman" w:eastAsia="Calibri" w:hAnsi="Times New Roman" w:cs="Times New Roman"/>
          <w:color w:val="C49A3C"/>
          <w:sz w:val="24"/>
          <w:szCs w:val="24"/>
        </w:rPr>
        <w:t>———————</w:t>
      </w:r>
    </w:p>
    <w:p w14:paraId="4F572E09" w14:textId="45DA153C" w:rsidR="00C221C5" w:rsidRPr="00C221C5" w:rsidRDefault="005B233C" w:rsidP="00C221C5">
      <w:pPr>
        <w:spacing w:before="300" w:after="300" w:line="360" w:lineRule="auto"/>
        <w:rPr>
          <w:rFonts w:ascii="Times New Roman" w:eastAsia="Calibri" w:hAnsi="Times New Roman" w:cs="Times New Roman"/>
          <w:color w:val="C49A3C"/>
          <w:sz w:val="24"/>
          <w:szCs w:val="24"/>
        </w:rPr>
      </w:pPr>
      <w:r>
        <w:rPr>
          <w:rFonts w:ascii="Times New Roman" w:eastAsia="Calibri" w:hAnsi="Times New Roman" w:cs="Times New Roman"/>
          <w:b/>
          <w:bCs/>
          <w:color w:val="000000" w:themeColor="text1"/>
          <w:sz w:val="24"/>
          <w:szCs w:val="24"/>
        </w:rPr>
        <w:t xml:space="preserve">KEY ADDITIONAL </w:t>
      </w:r>
      <w:r w:rsidR="00C221C5" w:rsidRPr="00C221C5">
        <w:rPr>
          <w:rFonts w:ascii="Times New Roman" w:eastAsia="Calibri" w:hAnsi="Times New Roman" w:cs="Times New Roman"/>
          <w:b/>
          <w:bCs/>
          <w:color w:val="000000" w:themeColor="text1"/>
          <w:sz w:val="24"/>
          <w:szCs w:val="24"/>
        </w:rPr>
        <w:t>INFORMATIONS</w:t>
      </w:r>
    </w:p>
    <w:tbl>
      <w:tblPr>
        <w:tblW w:w="9929" w:type="dxa"/>
        <w:tblInd w:w="-14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346"/>
        <w:gridCol w:w="5583"/>
      </w:tblGrid>
      <w:tr w:rsidR="00852736" w:rsidRPr="00852736" w14:paraId="27EB11BD" w14:textId="77777777" w:rsidTr="00852736">
        <w:trPr>
          <w:trHeight w:val="48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9A4A95C" w14:textId="5F750561" w:rsidR="00852736" w:rsidRPr="00852736" w:rsidRDefault="00F770EC" w:rsidP="00C221C5">
            <w:pPr>
              <w:spacing w:line="276" w:lineRule="auto"/>
              <w:rPr>
                <w:rFonts w:ascii="Times New Roman" w:hAnsi="Times New Roman" w:cs="Times New Roman"/>
                <w:b/>
                <w:bCs/>
                <w:sz w:val="24"/>
                <w:szCs w:val="24"/>
              </w:rPr>
            </w:pPr>
            <w:r>
              <w:rPr>
                <w:rFonts w:ascii="Times New Roman" w:hAnsi="Times New Roman" w:cs="Times New Roman"/>
                <w:b/>
                <w:bCs/>
                <w:sz w:val="24"/>
                <w:szCs w:val="24"/>
              </w:rPr>
              <w:t>DIRECTOR</w:t>
            </w:r>
          </w:p>
          <w:p w14:paraId="7D02100D" w14:textId="641DA7D1" w:rsidR="00852736" w:rsidRPr="00852736" w:rsidRDefault="00F770EC"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Phone number</w:t>
            </w:r>
            <w:r w:rsidR="00852736" w:rsidRPr="00852736">
              <w:rPr>
                <w:rFonts w:ascii="Times New Roman" w:hAnsi="Times New Roman" w:cs="Times New Roman"/>
                <w:b/>
                <w:bCs/>
                <w:sz w:val="24"/>
                <w:szCs w:val="24"/>
              </w:rPr>
              <w: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532EB690"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Prof. Ciro Conversano</w:t>
            </w:r>
          </w:p>
          <w:p w14:paraId="421E8542"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050993654</w:t>
            </w:r>
          </w:p>
        </w:tc>
      </w:tr>
      <w:tr w:rsidR="00B822F0" w:rsidRPr="00421E80" w14:paraId="4402DFC4" w14:textId="77777777" w:rsidTr="00852736">
        <w:trPr>
          <w:trHeight w:val="48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21AD30" w14:textId="6E5536D4" w:rsidR="00B822F0" w:rsidRPr="00421E80" w:rsidRDefault="00F770EC" w:rsidP="00C221C5">
            <w:pPr>
              <w:spacing w:line="276" w:lineRule="auto"/>
              <w:rPr>
                <w:rFonts w:ascii="Times New Roman" w:hAnsi="Times New Roman" w:cs="Times New Roman"/>
                <w:b/>
                <w:bCs/>
                <w:sz w:val="24"/>
                <w:szCs w:val="24"/>
              </w:rPr>
            </w:pPr>
            <w:r>
              <w:rPr>
                <w:rFonts w:ascii="Times New Roman" w:hAnsi="Times New Roman" w:cs="Times New Roman"/>
                <w:b/>
                <w:bCs/>
                <w:sz w:val="24"/>
                <w:szCs w:val="24"/>
              </w:rPr>
              <w:lastRenderedPageBreak/>
              <w:t>E</w:t>
            </w:r>
            <w:r w:rsidR="00B822F0" w:rsidRPr="00421E80">
              <w:rPr>
                <w:rFonts w:ascii="Times New Roman" w:hAnsi="Times New Roman" w:cs="Times New Roman"/>
                <w:b/>
                <w:bCs/>
                <w:sz w:val="24"/>
                <w:szCs w:val="24"/>
              </w:rPr>
              <w:t>MAIL</w:t>
            </w:r>
            <w:r>
              <w:rPr>
                <w:rFonts w:ascii="Times New Roman" w:hAnsi="Times New Roman" w:cs="Times New Roman"/>
                <w:b/>
                <w:bCs/>
                <w:sz w:val="24"/>
                <w:szCs w:val="24"/>
              </w:rPr>
              <w:t xml:space="preserve"> ADDRESS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CFDE9E5" w14:textId="7DBE86B8" w:rsidR="00B822F0" w:rsidRPr="00421E80" w:rsidRDefault="00B822F0" w:rsidP="00C221C5">
            <w:pPr>
              <w:spacing w:line="276" w:lineRule="auto"/>
              <w:rPr>
                <w:rFonts w:ascii="Times New Roman" w:hAnsi="Times New Roman" w:cs="Times New Roman"/>
                <w:sz w:val="24"/>
                <w:szCs w:val="24"/>
              </w:rPr>
            </w:pPr>
            <w:hyperlink r:id="rId8" w:history="1">
              <w:r w:rsidRPr="00757EA7">
                <w:rPr>
                  <w:rStyle w:val="Collegamentoipertestuale"/>
                  <w:rFonts w:ascii="Times New Roman" w:hAnsi="Times New Roman" w:cs="Times New Roman"/>
                  <w:sz w:val="24"/>
                  <w:szCs w:val="24"/>
                </w:rPr>
                <w:t>contemplativestudies</w:t>
              </w:r>
              <w:r w:rsidR="00757EA7" w:rsidRPr="00757EA7">
                <w:rPr>
                  <w:rStyle w:val="Collegamentoipertestuale"/>
                  <w:rFonts w:ascii="Times New Roman" w:hAnsi="Times New Roman" w:cs="Times New Roman"/>
                  <w:sz w:val="24"/>
                  <w:szCs w:val="24"/>
                </w:rPr>
                <w:t>italia</w:t>
              </w:r>
              <w:r w:rsidRPr="00757EA7">
                <w:rPr>
                  <w:rStyle w:val="Collegamentoipertestuale"/>
                  <w:rFonts w:ascii="Times New Roman" w:hAnsi="Times New Roman" w:cs="Times New Roman"/>
                  <w:sz w:val="24"/>
                  <w:szCs w:val="24"/>
                </w:rPr>
                <w:t>@gmail.com</w:t>
              </w:r>
            </w:hyperlink>
          </w:p>
        </w:tc>
      </w:tr>
      <w:tr w:rsidR="00852736" w:rsidRPr="00852736" w14:paraId="52EF4074" w14:textId="77777777" w:rsidTr="005B233C">
        <w:trPr>
          <w:trHeight w:val="1394"/>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014548F" w14:textId="7BD58074" w:rsidR="00852736" w:rsidRPr="00852736" w:rsidRDefault="00F770EC"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LOCATION</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CA4212D" w14:textId="77777777" w:rsidR="00F770EC" w:rsidRPr="0085311C" w:rsidRDefault="00F770EC" w:rsidP="00C221C5">
            <w:pPr>
              <w:spacing w:line="276" w:lineRule="auto"/>
              <w:rPr>
                <w:rFonts w:ascii="Times New Roman" w:hAnsi="Times New Roman" w:cs="Times New Roman"/>
                <w:sz w:val="24"/>
                <w:szCs w:val="24"/>
                <w:lang w:val="en-GB"/>
              </w:rPr>
            </w:pPr>
            <w:r w:rsidRPr="0085311C">
              <w:rPr>
                <w:rFonts w:ascii="Times New Roman" w:hAnsi="Times New Roman" w:cs="Times New Roman"/>
                <w:sz w:val="24"/>
                <w:szCs w:val="24"/>
                <w:lang w:val="en-GB"/>
              </w:rPr>
              <w:t>International School of Advanced Education (SIAF)</w:t>
            </w:r>
          </w:p>
          <w:p w14:paraId="6F99A0F3" w14:textId="77777777" w:rsidR="00F770EC" w:rsidRPr="00F770EC" w:rsidRDefault="00F770EC" w:rsidP="00C221C5">
            <w:pPr>
              <w:spacing w:line="276" w:lineRule="auto"/>
              <w:rPr>
                <w:rFonts w:ascii="Times New Roman" w:hAnsi="Times New Roman" w:cs="Times New Roman"/>
                <w:sz w:val="24"/>
                <w:szCs w:val="24"/>
              </w:rPr>
            </w:pPr>
            <w:r w:rsidRPr="00F770EC">
              <w:rPr>
                <w:rFonts w:ascii="Times New Roman" w:hAnsi="Times New Roman" w:cs="Times New Roman"/>
                <w:sz w:val="24"/>
                <w:szCs w:val="24"/>
              </w:rPr>
              <w:t>Strada Provinciale del Monte Volterrano</w:t>
            </w:r>
          </w:p>
          <w:p w14:paraId="73C06FCD" w14:textId="77777777" w:rsidR="00F770EC" w:rsidRPr="00F770EC" w:rsidRDefault="00F770EC" w:rsidP="00C221C5">
            <w:pPr>
              <w:spacing w:line="276" w:lineRule="auto"/>
              <w:rPr>
                <w:rFonts w:ascii="Times New Roman" w:hAnsi="Times New Roman" w:cs="Times New Roman"/>
                <w:sz w:val="24"/>
                <w:szCs w:val="24"/>
              </w:rPr>
            </w:pPr>
            <w:r w:rsidRPr="00F770EC">
              <w:rPr>
                <w:rFonts w:ascii="Times New Roman" w:hAnsi="Times New Roman" w:cs="Times New Roman"/>
                <w:sz w:val="24"/>
                <w:szCs w:val="24"/>
              </w:rPr>
              <w:t>Locality “Il Cipresso” 4</w:t>
            </w:r>
          </w:p>
          <w:p w14:paraId="729ED8C7" w14:textId="2DEC72F2" w:rsidR="00852736" w:rsidRPr="005B233C" w:rsidRDefault="00F770EC" w:rsidP="00C221C5">
            <w:pPr>
              <w:spacing w:line="276" w:lineRule="auto"/>
              <w:rPr>
                <w:rFonts w:ascii="Times New Roman" w:hAnsi="Times New Roman" w:cs="Times New Roman"/>
                <w:sz w:val="24"/>
                <w:szCs w:val="24"/>
              </w:rPr>
            </w:pPr>
            <w:r w:rsidRPr="00F770EC">
              <w:rPr>
                <w:rFonts w:ascii="Times New Roman" w:hAnsi="Times New Roman" w:cs="Times New Roman"/>
                <w:sz w:val="24"/>
                <w:szCs w:val="24"/>
              </w:rPr>
              <w:t>56048 Volterra (PI)</w:t>
            </w:r>
          </w:p>
        </w:tc>
      </w:tr>
      <w:tr w:rsidR="00852736" w:rsidRPr="008370F1" w14:paraId="5CA6EB2E" w14:textId="77777777" w:rsidTr="005B233C">
        <w:trPr>
          <w:trHeight w:val="19"/>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F888D37" w14:textId="3114FAD7" w:rsidR="00852736" w:rsidRPr="00F770EC" w:rsidRDefault="00F770EC" w:rsidP="00C221C5">
            <w:pPr>
              <w:spacing w:line="276" w:lineRule="auto"/>
              <w:rPr>
                <w:rFonts w:ascii="Times New Roman" w:hAnsi="Times New Roman" w:cs="Times New Roman"/>
                <w:sz w:val="24"/>
                <w:szCs w:val="24"/>
                <w:lang w:val="en-GB"/>
              </w:rPr>
            </w:pPr>
            <w:r w:rsidRPr="00F770EC">
              <w:rPr>
                <w:rFonts w:ascii="Times New Roman" w:hAnsi="Times New Roman" w:cs="Times New Roman"/>
                <w:b/>
                <w:bCs/>
                <w:sz w:val="24"/>
                <w:szCs w:val="24"/>
                <w:lang w:val="en-GB"/>
              </w:rPr>
              <w:t>COURSE OBJECTIVES AND EDUCATIONAL CONTE</w:t>
            </w:r>
            <w:r>
              <w:rPr>
                <w:rFonts w:ascii="Times New Roman" w:hAnsi="Times New Roman" w:cs="Times New Roman"/>
                <w:b/>
                <w:bCs/>
                <w:sz w:val="24"/>
                <w:szCs w:val="24"/>
                <w:lang w:val="en-GB"/>
              </w:rPr>
              <w:t>NT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9E401C" w14:textId="1C2AE0A7" w:rsidR="00852736" w:rsidRPr="00F770EC" w:rsidRDefault="00F770EC" w:rsidP="005B233C">
            <w:pPr>
              <w:spacing w:after="240"/>
              <w:rPr>
                <w:rFonts w:ascii="Times New Roman" w:hAnsi="Times New Roman" w:cs="Times New Roman"/>
                <w:b/>
                <w:bCs/>
                <w:sz w:val="24"/>
                <w:szCs w:val="24"/>
                <w:lang w:val="en-GB"/>
              </w:rPr>
            </w:pPr>
            <w:r w:rsidRPr="00F770EC">
              <w:rPr>
                <w:rFonts w:ascii="Times New Roman" w:hAnsi="Times New Roman" w:cs="Times New Roman"/>
                <w:b/>
                <w:bCs/>
                <w:sz w:val="24"/>
                <w:szCs w:val="24"/>
                <w:lang w:val="en-GB"/>
              </w:rPr>
              <w:t>General Objectives:</w:t>
            </w:r>
          </w:p>
          <w:p w14:paraId="1BBB0371" w14:textId="77777777" w:rsidR="00F770EC" w:rsidRPr="0085311C" w:rsidRDefault="00F770EC" w:rsidP="005B233C">
            <w:pPr>
              <w:jc w:val="both"/>
              <w:rPr>
                <w:rFonts w:ascii="Times New Roman" w:hAnsi="Times New Roman" w:cs="Times New Roman"/>
                <w:sz w:val="24"/>
                <w:szCs w:val="24"/>
                <w:lang w:val="en-GB"/>
              </w:rPr>
            </w:pPr>
            <w:r w:rsidRPr="0085311C">
              <w:rPr>
                <w:rFonts w:ascii="Times New Roman" w:hAnsi="Times New Roman" w:cs="Times New Roman"/>
                <w:sz w:val="24"/>
                <w:szCs w:val="24"/>
                <w:lang w:val="en-GB"/>
              </w:rPr>
              <w:t>To develop a profound understanding of the mechanisms of cognition and valid modes of knowledge, cultivating critical thinking and cognitive autonomy through dialogical practices and rigorous study.</w:t>
            </w:r>
          </w:p>
          <w:p w14:paraId="4580F74F" w14:textId="77777777" w:rsidR="00677CE8" w:rsidRPr="0085311C" w:rsidRDefault="00677CE8" w:rsidP="005B233C">
            <w:pPr>
              <w:jc w:val="both"/>
              <w:rPr>
                <w:rFonts w:ascii="Times New Roman" w:hAnsi="Times New Roman" w:cs="Times New Roman"/>
                <w:sz w:val="24"/>
                <w:szCs w:val="24"/>
                <w:lang w:val="en-GB"/>
              </w:rPr>
            </w:pPr>
          </w:p>
          <w:p w14:paraId="1F24CE37" w14:textId="18D8CD4C" w:rsidR="00852736" w:rsidRPr="00852736" w:rsidRDefault="009155F4" w:rsidP="005B233C">
            <w:pPr>
              <w:spacing w:after="240"/>
              <w:rPr>
                <w:rFonts w:ascii="Times New Roman" w:hAnsi="Times New Roman" w:cs="Times New Roman"/>
                <w:b/>
                <w:bCs/>
                <w:sz w:val="24"/>
                <w:szCs w:val="24"/>
              </w:rPr>
            </w:pPr>
            <w:r>
              <w:rPr>
                <w:rFonts w:ascii="Times New Roman" w:hAnsi="Times New Roman" w:cs="Times New Roman"/>
                <w:b/>
                <w:bCs/>
                <w:sz w:val="24"/>
                <w:szCs w:val="24"/>
              </w:rPr>
              <w:t>Specific Objectives:</w:t>
            </w:r>
          </w:p>
          <w:p w14:paraId="6207E26E" w14:textId="6F3D0198" w:rsidR="00852736" w:rsidRPr="00852736" w:rsidRDefault="009155F4" w:rsidP="005B233C">
            <w:pPr>
              <w:jc w:val="both"/>
              <w:rPr>
                <w:rFonts w:ascii="Times New Roman" w:hAnsi="Times New Roman" w:cs="Times New Roman"/>
                <w:sz w:val="24"/>
                <w:szCs w:val="24"/>
              </w:rPr>
            </w:pPr>
            <w:r w:rsidRPr="009155F4">
              <w:rPr>
                <w:rFonts w:ascii="Times New Roman" w:hAnsi="Times New Roman" w:cs="Times New Roman"/>
                <w:sz w:val="24"/>
                <w:szCs w:val="24"/>
              </w:rPr>
              <w:t>Theoretical Knowledge</w:t>
            </w:r>
            <w:r w:rsidR="00852736" w:rsidRPr="00852736">
              <w:rPr>
                <w:rFonts w:ascii="Times New Roman" w:hAnsi="Times New Roman" w:cs="Times New Roman"/>
                <w:sz w:val="24"/>
                <w:szCs w:val="24"/>
              </w:rPr>
              <w:t>:</w:t>
            </w:r>
          </w:p>
          <w:p w14:paraId="6386769E" w14:textId="3DBEE17E" w:rsidR="00852736" w:rsidRPr="009155F4" w:rsidRDefault="00852736" w:rsidP="005B233C">
            <w:pPr>
              <w:numPr>
                <w:ilvl w:val="0"/>
                <w:numId w:val="2"/>
              </w:numPr>
              <w:jc w:val="both"/>
              <w:rPr>
                <w:rFonts w:ascii="Times New Roman" w:hAnsi="Times New Roman" w:cs="Times New Roman"/>
                <w:i/>
                <w:iCs/>
                <w:sz w:val="24"/>
                <w:szCs w:val="24"/>
                <w:lang w:val="en-GB"/>
              </w:rPr>
            </w:pPr>
            <w:r w:rsidRPr="009155F4">
              <w:rPr>
                <w:rFonts w:ascii="Times New Roman" w:hAnsi="Times New Roman" w:cs="Times New Roman"/>
                <w:i/>
                <w:iCs/>
                <w:sz w:val="24"/>
                <w:szCs w:val="24"/>
                <w:lang w:val="en-GB"/>
              </w:rPr>
              <w:t xml:space="preserve">Learning Debate: </w:t>
            </w:r>
            <w:r w:rsidR="009155F4" w:rsidRPr="009155F4">
              <w:rPr>
                <w:rFonts w:ascii="Times New Roman" w:hAnsi="Times New Roman" w:cs="Times New Roman"/>
                <w:sz w:val="24"/>
                <w:szCs w:val="24"/>
                <w:lang w:val="en-GB"/>
              </w:rPr>
              <w:t>Techniques of a</w:t>
            </w:r>
            <w:r w:rsidR="009155F4">
              <w:rPr>
                <w:rFonts w:ascii="Times New Roman" w:hAnsi="Times New Roman" w:cs="Times New Roman"/>
                <w:sz w:val="24"/>
                <w:szCs w:val="24"/>
                <w:lang w:val="en-GB"/>
              </w:rPr>
              <w:t>cademic debate</w:t>
            </w:r>
          </w:p>
          <w:p w14:paraId="0D61D74C" w14:textId="77777777" w:rsidR="009155F4" w:rsidRPr="009155F4" w:rsidRDefault="00852736" w:rsidP="005B233C">
            <w:pPr>
              <w:numPr>
                <w:ilvl w:val="0"/>
                <w:numId w:val="2"/>
              </w:numPr>
              <w:jc w:val="both"/>
              <w:rPr>
                <w:rFonts w:ascii="Times New Roman" w:hAnsi="Times New Roman" w:cs="Times New Roman"/>
                <w:i/>
                <w:iCs/>
                <w:sz w:val="24"/>
                <w:szCs w:val="24"/>
                <w:lang w:val="en-GB"/>
              </w:rPr>
            </w:pPr>
            <w:r w:rsidRPr="009155F4">
              <w:rPr>
                <w:rFonts w:ascii="Times New Roman" w:hAnsi="Times New Roman" w:cs="Times New Roman"/>
                <w:i/>
                <w:iCs/>
                <w:sz w:val="24"/>
                <w:szCs w:val="24"/>
                <w:lang w:val="en-GB"/>
              </w:rPr>
              <w:t>Collected Topics (</w:t>
            </w:r>
            <w:r w:rsidR="009155F4" w:rsidRPr="009155F4">
              <w:rPr>
                <w:rFonts w:ascii="Times New Roman" w:hAnsi="Times New Roman" w:cs="Times New Roman"/>
                <w:i/>
                <w:iCs/>
                <w:sz w:val="24"/>
                <w:szCs w:val="24"/>
                <w:lang w:val="en-GB"/>
              </w:rPr>
              <w:t>bsdus grwa</w:t>
            </w:r>
            <w:r w:rsidRPr="009155F4">
              <w:rPr>
                <w:rFonts w:ascii="Times New Roman" w:hAnsi="Times New Roman" w:cs="Times New Roman"/>
                <w:i/>
                <w:iCs/>
                <w:sz w:val="24"/>
                <w:szCs w:val="24"/>
                <w:lang w:val="en-GB"/>
              </w:rPr>
              <w:t xml:space="preserve">): </w:t>
            </w:r>
            <w:r w:rsidR="009155F4" w:rsidRPr="009155F4">
              <w:rPr>
                <w:rFonts w:ascii="Times New Roman" w:hAnsi="Times New Roman" w:cs="Times New Roman"/>
                <w:sz w:val="24"/>
                <w:szCs w:val="24"/>
                <w:lang w:val="en-GB"/>
              </w:rPr>
              <w:t>Classification of phenomena and conceptual analysis</w:t>
            </w:r>
          </w:p>
          <w:p w14:paraId="58E751E1" w14:textId="5221F1D1" w:rsidR="00852736" w:rsidRPr="009155F4" w:rsidRDefault="00852736" w:rsidP="005B233C">
            <w:pPr>
              <w:numPr>
                <w:ilvl w:val="0"/>
                <w:numId w:val="2"/>
              </w:numPr>
              <w:jc w:val="both"/>
              <w:rPr>
                <w:rFonts w:ascii="Times New Roman" w:hAnsi="Times New Roman" w:cs="Times New Roman"/>
                <w:i/>
                <w:iCs/>
                <w:sz w:val="24"/>
                <w:szCs w:val="24"/>
                <w:lang w:val="en-GB"/>
              </w:rPr>
            </w:pPr>
            <w:r w:rsidRPr="009155F4">
              <w:rPr>
                <w:rFonts w:ascii="Times New Roman" w:hAnsi="Times New Roman" w:cs="Times New Roman"/>
                <w:i/>
                <w:iCs/>
                <w:sz w:val="24"/>
                <w:szCs w:val="24"/>
                <w:lang w:val="en-GB"/>
              </w:rPr>
              <w:t>Signs and Reasoning (Tarig</w:t>
            </w:r>
            <w:r w:rsidRPr="009155F4">
              <w:rPr>
                <w:rFonts w:ascii="Times New Roman" w:hAnsi="Times New Roman" w:cs="Times New Roman"/>
                <w:sz w:val="24"/>
                <w:szCs w:val="24"/>
                <w:lang w:val="en-GB"/>
              </w:rPr>
              <w:t xml:space="preserve">): </w:t>
            </w:r>
            <w:r w:rsidR="009155F4" w:rsidRPr="0085311C">
              <w:rPr>
                <w:rFonts w:ascii="Times New Roman" w:hAnsi="Times New Roman" w:cs="Times New Roman"/>
                <w:sz w:val="24"/>
                <w:szCs w:val="24"/>
                <w:lang w:val="en-GB"/>
              </w:rPr>
              <w:t>Inferential logic and the validity of cognition</w:t>
            </w:r>
            <w:r w:rsidR="009155F4" w:rsidRPr="0085311C">
              <w:rPr>
                <w:rFonts w:ascii="Times New Roman" w:hAnsi="Times New Roman" w:cs="Times New Roman"/>
                <w:i/>
                <w:iCs/>
                <w:sz w:val="24"/>
                <w:szCs w:val="24"/>
                <w:lang w:val="en-GB"/>
              </w:rPr>
              <w:t>.</w:t>
            </w:r>
          </w:p>
          <w:p w14:paraId="3D3D150E" w14:textId="31FA29D0" w:rsidR="00852736" w:rsidRPr="009155F4" w:rsidRDefault="00852736" w:rsidP="005B233C">
            <w:pPr>
              <w:numPr>
                <w:ilvl w:val="0"/>
                <w:numId w:val="2"/>
              </w:numPr>
              <w:jc w:val="both"/>
              <w:rPr>
                <w:rFonts w:ascii="Times New Roman" w:hAnsi="Times New Roman" w:cs="Times New Roman"/>
                <w:sz w:val="24"/>
                <w:szCs w:val="24"/>
                <w:lang w:val="en-GB"/>
              </w:rPr>
            </w:pPr>
            <w:r w:rsidRPr="009155F4">
              <w:rPr>
                <w:rFonts w:ascii="Times New Roman" w:hAnsi="Times New Roman" w:cs="Times New Roman"/>
                <w:i/>
                <w:iCs/>
                <w:sz w:val="24"/>
                <w:szCs w:val="24"/>
                <w:lang w:val="en-GB"/>
              </w:rPr>
              <w:t xml:space="preserve">Pramāṇavārttika – </w:t>
            </w:r>
            <w:r w:rsidR="009155F4" w:rsidRPr="009155F4">
              <w:rPr>
                <w:rFonts w:ascii="Times New Roman" w:hAnsi="Times New Roman" w:cs="Times New Roman"/>
                <w:sz w:val="24"/>
                <w:szCs w:val="24"/>
                <w:lang w:val="en-GB"/>
              </w:rPr>
              <w:t>Selected passages from Chapter 1</w:t>
            </w:r>
          </w:p>
          <w:p w14:paraId="6B5D9EA3" w14:textId="77777777" w:rsidR="00852736" w:rsidRPr="009155F4" w:rsidRDefault="00852736" w:rsidP="005B233C">
            <w:pPr>
              <w:rPr>
                <w:rFonts w:ascii="Times New Roman" w:hAnsi="Times New Roman" w:cs="Times New Roman"/>
                <w:i/>
                <w:iCs/>
                <w:sz w:val="24"/>
                <w:szCs w:val="24"/>
                <w:lang w:val="en-GB"/>
              </w:rPr>
            </w:pPr>
          </w:p>
          <w:p w14:paraId="05BD1571" w14:textId="77777777" w:rsidR="009155F4" w:rsidRPr="0085311C" w:rsidRDefault="009155F4" w:rsidP="005B233C">
            <w:pPr>
              <w:rPr>
                <w:rFonts w:ascii="Times New Roman" w:hAnsi="Times New Roman" w:cs="Times New Roman"/>
                <w:sz w:val="24"/>
                <w:szCs w:val="24"/>
                <w:lang w:val="en-GB"/>
              </w:rPr>
            </w:pPr>
            <w:r w:rsidRPr="0085311C">
              <w:rPr>
                <w:rFonts w:ascii="Times New Roman" w:hAnsi="Times New Roman" w:cs="Times New Roman"/>
                <w:sz w:val="24"/>
                <w:szCs w:val="24"/>
                <w:lang w:val="en-GB"/>
              </w:rPr>
              <w:t>Methodological Competencies:</w:t>
            </w:r>
          </w:p>
          <w:p w14:paraId="41EC53F0" w14:textId="77777777" w:rsidR="009155F4" w:rsidRPr="0085311C" w:rsidRDefault="009155F4" w:rsidP="005B233C">
            <w:pPr>
              <w:jc w:val="both"/>
              <w:rPr>
                <w:rFonts w:ascii="Times New Roman" w:hAnsi="Times New Roman" w:cs="Times New Roman"/>
                <w:sz w:val="24"/>
                <w:szCs w:val="24"/>
                <w:lang w:val="en-GB"/>
              </w:rPr>
            </w:pPr>
          </w:p>
          <w:p w14:paraId="6125D2EC" w14:textId="5202BCE2" w:rsidR="009155F4" w:rsidRPr="0085311C"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 xml:space="preserve">1. </w:t>
            </w:r>
            <w:r w:rsidRPr="0085311C">
              <w:rPr>
                <w:rFonts w:ascii="Times New Roman" w:hAnsi="Times New Roman" w:cs="Times New Roman"/>
                <w:sz w:val="24"/>
                <w:szCs w:val="24"/>
                <w:lang w:val="en-GB"/>
              </w:rPr>
              <w:t>Application of the dialectical method for the validation of knowledge.</w:t>
            </w:r>
          </w:p>
          <w:p w14:paraId="095AFEBA" w14:textId="4E15019E" w:rsidR="009155F4" w:rsidRPr="0085311C"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 xml:space="preserve">2. </w:t>
            </w:r>
            <w:r w:rsidRPr="0085311C">
              <w:rPr>
                <w:rFonts w:ascii="Times New Roman" w:hAnsi="Times New Roman" w:cs="Times New Roman"/>
                <w:sz w:val="24"/>
                <w:szCs w:val="24"/>
                <w:lang w:val="en-GB"/>
              </w:rPr>
              <w:t>Critical analysis of perceptions and cognitive processes.</w:t>
            </w:r>
          </w:p>
          <w:p w14:paraId="06A6C941" w14:textId="16EBEA3C" w:rsidR="009155F4" w:rsidRPr="0085311C"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 xml:space="preserve">3. </w:t>
            </w:r>
            <w:r w:rsidRPr="0085311C">
              <w:rPr>
                <w:rFonts w:ascii="Times New Roman" w:hAnsi="Times New Roman" w:cs="Times New Roman"/>
                <w:sz w:val="24"/>
                <w:szCs w:val="24"/>
                <w:lang w:val="en-GB"/>
              </w:rPr>
              <w:t>Phenomenological investigation of the mind.</w:t>
            </w:r>
          </w:p>
          <w:p w14:paraId="47836AF4" w14:textId="6F936E9F" w:rsidR="009155F4" w:rsidRPr="0085311C"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 xml:space="preserve">4. </w:t>
            </w:r>
            <w:r w:rsidRPr="0085311C">
              <w:rPr>
                <w:rFonts w:ascii="Times New Roman" w:hAnsi="Times New Roman" w:cs="Times New Roman"/>
                <w:sz w:val="24"/>
                <w:szCs w:val="24"/>
                <w:lang w:val="en-GB"/>
              </w:rPr>
              <w:t>Comparative study with modern cognitive sciences.</w:t>
            </w:r>
          </w:p>
          <w:p w14:paraId="23873CC8" w14:textId="77777777" w:rsidR="00852736" w:rsidRPr="009155F4" w:rsidRDefault="00852736" w:rsidP="005B233C">
            <w:pPr>
              <w:jc w:val="both"/>
              <w:rPr>
                <w:rFonts w:ascii="Times New Roman" w:hAnsi="Times New Roman" w:cs="Times New Roman"/>
                <w:sz w:val="24"/>
                <w:szCs w:val="24"/>
                <w:lang w:val="en-GB"/>
              </w:rPr>
            </w:pPr>
          </w:p>
          <w:p w14:paraId="1633992E" w14:textId="07780578" w:rsidR="00852736" w:rsidRPr="009155F4"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Relational Competencies:</w:t>
            </w:r>
          </w:p>
          <w:p w14:paraId="41859F61" w14:textId="1B89BFB9" w:rsidR="009155F4" w:rsidRPr="009155F4"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1. Structured dialogical communication</w:t>
            </w:r>
          </w:p>
          <w:p w14:paraId="3E4019B7" w14:textId="721AF56A" w:rsidR="009155F4" w:rsidRPr="009155F4" w:rsidRDefault="009155F4" w:rsidP="005B233C">
            <w:pPr>
              <w:spacing w:after="24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2. </w:t>
            </w:r>
            <w:r w:rsidRPr="009155F4">
              <w:rPr>
                <w:rFonts w:ascii="Times New Roman" w:hAnsi="Times New Roman" w:cs="Times New Roman"/>
                <w:sz w:val="24"/>
                <w:szCs w:val="24"/>
                <w:lang w:val="en-GB"/>
              </w:rPr>
              <w:t>Active listening and constructive conflict management</w:t>
            </w:r>
          </w:p>
          <w:p w14:paraId="7C6C2A7D" w14:textId="63026CDA" w:rsidR="00852736" w:rsidRPr="009155F4" w:rsidRDefault="009155F4" w:rsidP="005B233C">
            <w:pPr>
              <w:spacing w:after="24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3. </w:t>
            </w:r>
            <w:r w:rsidRPr="009155F4">
              <w:rPr>
                <w:rFonts w:ascii="Times New Roman" w:hAnsi="Times New Roman" w:cs="Times New Roman"/>
                <w:sz w:val="24"/>
                <w:szCs w:val="24"/>
                <w:lang w:val="en-GB"/>
              </w:rPr>
              <w:t>Cooperation and facilitation in educational contexts</w:t>
            </w:r>
          </w:p>
        </w:tc>
      </w:tr>
      <w:tr w:rsidR="00852736" w:rsidRPr="00852736" w14:paraId="42EB2FAD" w14:textId="77777777" w:rsidTr="00852736">
        <w:trPr>
          <w:trHeight w:val="444"/>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A99219A" w14:textId="4CA614D7"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DELIVERY MODE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FAAB4EA" w14:textId="61CF7076"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sz w:val="24"/>
                <w:szCs w:val="24"/>
              </w:rPr>
              <w:t>In-person only</w:t>
            </w:r>
          </w:p>
        </w:tc>
      </w:tr>
      <w:tr w:rsidR="00852736" w:rsidRPr="00852736" w14:paraId="4737F97D" w14:textId="77777777" w:rsidTr="00852736">
        <w:trPr>
          <w:trHeight w:val="741"/>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5390E24D" w14:textId="02FE92FD" w:rsidR="00852736" w:rsidRPr="00852736" w:rsidRDefault="009155F4" w:rsidP="00C221C5">
            <w:pPr>
              <w:spacing w:line="276" w:lineRule="auto"/>
              <w:rPr>
                <w:rFonts w:ascii="Times New Roman" w:hAnsi="Times New Roman" w:cs="Times New Roman"/>
                <w:sz w:val="24"/>
                <w:szCs w:val="24"/>
              </w:rPr>
            </w:pPr>
            <w:r w:rsidRPr="009155F4">
              <w:rPr>
                <w:rFonts w:ascii="Times New Roman" w:hAnsi="Times New Roman" w:cs="Times New Roman"/>
                <w:b/>
                <w:bCs/>
                <w:sz w:val="24"/>
                <w:szCs w:val="24"/>
              </w:rPr>
              <w:lastRenderedPageBreak/>
              <w:t>ATTENDANCE REQUIREMENT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784697BC"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90%</w:t>
            </w:r>
          </w:p>
        </w:tc>
      </w:tr>
      <w:tr w:rsidR="00852736" w:rsidRPr="00852736" w14:paraId="45E2CB2F"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496B035B" w14:textId="611D5C1F"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START DATE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96C96D2"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15/06/2026</w:t>
            </w:r>
          </w:p>
        </w:tc>
      </w:tr>
      <w:tr w:rsidR="00852736" w:rsidRPr="008370F1" w14:paraId="23BB66DD"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8999C33" w14:textId="35EB567E"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END DATE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8BAEFED" w14:textId="77777777" w:rsidR="00852736" w:rsidRDefault="0064100F" w:rsidP="00C221C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30</w:t>
            </w:r>
            <w:r w:rsidR="00852736" w:rsidRPr="00852736">
              <w:rPr>
                <w:rFonts w:ascii="Times New Roman" w:hAnsi="Times New Roman" w:cs="Times New Roman"/>
                <w:sz w:val="24"/>
                <w:szCs w:val="24"/>
                <w:lang w:val="en-US"/>
              </w:rPr>
              <w:t xml:space="preserve">/07/2026 </w:t>
            </w:r>
          </w:p>
          <w:p w14:paraId="280A0701" w14:textId="679A3D22" w:rsidR="00E25910" w:rsidRPr="00E25910" w:rsidRDefault="00E25910" w:rsidP="00E25910">
            <w:pPr>
              <w:spacing w:before="240" w:line="276" w:lineRule="auto"/>
              <w:jc w:val="both"/>
              <w:rPr>
                <w:rFonts w:ascii="Times New Roman" w:hAnsi="Times New Roman" w:cs="Times New Roman"/>
                <w:i/>
                <w:iCs/>
                <w:sz w:val="24"/>
                <w:szCs w:val="24"/>
                <w:lang w:val="en-GB"/>
              </w:rPr>
            </w:pPr>
            <w:r w:rsidRPr="00E25910">
              <w:rPr>
                <w:rFonts w:ascii="Times New Roman" w:hAnsi="Times New Roman" w:cs="Times New Roman"/>
                <w:i/>
                <w:iCs/>
                <w:lang w:val="en-GB"/>
              </w:rPr>
              <w:t>Note</w:t>
            </w:r>
            <w:r w:rsidR="008370F1">
              <w:rPr>
                <w:rFonts w:ascii="Times New Roman" w:hAnsi="Times New Roman" w:cs="Times New Roman"/>
                <w:i/>
                <w:iCs/>
                <w:lang w:val="en-GB"/>
              </w:rPr>
              <w:t xml:space="preserve">; </w:t>
            </w:r>
            <w:r w:rsidR="008370F1" w:rsidRPr="008370F1">
              <w:rPr>
                <w:rFonts w:ascii="Times New Roman" w:hAnsi="Times New Roman" w:cs="Times New Roman"/>
                <w:i/>
                <w:iCs/>
                <w:lang w:val="en-GB"/>
              </w:rPr>
              <w:t xml:space="preserve">The teaching activities span six weeks, concluding on July </w:t>
            </w:r>
            <w:r w:rsidR="008370F1" w:rsidRPr="008370F1">
              <w:rPr>
                <w:rFonts w:ascii="Times New Roman" w:hAnsi="Times New Roman" w:cs="Times New Roman"/>
                <w:b/>
                <w:bCs/>
                <w:i/>
                <w:iCs/>
                <w:lang w:val="en-GB"/>
              </w:rPr>
              <w:t>24th</w:t>
            </w:r>
            <w:r w:rsidRPr="00E25910">
              <w:rPr>
                <w:rFonts w:ascii="Times New Roman" w:hAnsi="Times New Roman" w:cs="Times New Roman"/>
                <w:i/>
                <w:iCs/>
                <w:lang w:val="en-GB"/>
              </w:rPr>
              <w:t xml:space="preserve">. However, we have extended the official end date to the </w:t>
            </w:r>
            <w:r w:rsidRPr="00E25910">
              <w:rPr>
                <w:rFonts w:ascii="Times New Roman" w:hAnsi="Times New Roman" w:cs="Times New Roman"/>
                <w:b/>
                <w:bCs/>
                <w:i/>
                <w:iCs/>
                <w:lang w:val="en-GB"/>
              </w:rPr>
              <w:t>30th</w:t>
            </w:r>
            <w:r w:rsidRPr="00E25910">
              <w:rPr>
                <w:rFonts w:ascii="Times New Roman" w:hAnsi="Times New Roman" w:cs="Times New Roman"/>
                <w:i/>
                <w:iCs/>
                <w:lang w:val="en-GB"/>
              </w:rPr>
              <w:t xml:space="preserve"> to provide a one-week buffer for any unforeseen needs or final adjustments.</w:t>
            </w:r>
          </w:p>
        </w:tc>
      </w:tr>
      <w:tr w:rsidR="00852736" w:rsidRPr="00852736" w14:paraId="79DFA145"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6765FA49" w14:textId="4DD049B8"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TOTAL COURSE HOURS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4E3F9FBB"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170</w:t>
            </w:r>
          </w:p>
        </w:tc>
      </w:tr>
      <w:tr w:rsidR="00852736" w:rsidRPr="00852736" w14:paraId="1DF79528"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133ADA31" w14:textId="60430AB4" w:rsidR="00852736" w:rsidRPr="00852736" w:rsidRDefault="00903AF2"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CFU</w:t>
            </w:r>
            <w:r w:rsidR="000411E5">
              <w:rPr>
                <w:rFonts w:ascii="Times New Roman" w:hAnsi="Times New Roman" w:cs="Times New Roman"/>
                <w:b/>
                <w:bCs/>
                <w:sz w:val="24"/>
                <w:szCs w:val="24"/>
              </w:rPr>
              <w:t>/ECTS</w:t>
            </w:r>
            <w:r w:rsidR="00852736" w:rsidRPr="00852736">
              <w:rPr>
                <w:rFonts w:ascii="Times New Roman" w:hAnsi="Times New Roman" w:cs="Times New Roman"/>
                <w:b/>
                <w:bCs/>
                <w:sz w:val="24"/>
                <w:szCs w:val="24"/>
              </w:rPr>
              <w:t xml:space="preserve"> (</w:t>
            </w:r>
            <w:r w:rsidR="009155F4">
              <w:rPr>
                <w:rFonts w:ascii="Times New Roman" w:hAnsi="Times New Roman" w:cs="Times New Roman"/>
                <w:b/>
                <w:bCs/>
                <w:sz w:val="24"/>
                <w:szCs w:val="24"/>
              </w:rPr>
              <w:t>if applicable</w:t>
            </w:r>
            <w:r w:rsidR="00852736" w:rsidRPr="00852736">
              <w:rPr>
                <w:rFonts w:ascii="Times New Roman" w:hAnsi="Times New Roman" w:cs="Times New Roman"/>
                <w:b/>
                <w:bCs/>
                <w:sz w:val="24"/>
                <w:szCs w:val="24"/>
              </w:rPr>
              <w: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53D142AC"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12</w:t>
            </w:r>
          </w:p>
        </w:tc>
      </w:tr>
      <w:tr w:rsidR="00852736" w:rsidRPr="00852736" w14:paraId="0F6B793C"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7075C320" w14:textId="77777777" w:rsidR="00852736" w:rsidRPr="0064100F" w:rsidRDefault="00677CE8" w:rsidP="00C221C5">
            <w:pPr>
              <w:spacing w:line="276" w:lineRule="auto"/>
              <w:rPr>
                <w:rFonts w:ascii="Times New Roman" w:hAnsi="Times New Roman" w:cs="Times New Roman"/>
                <w:b/>
                <w:bCs/>
                <w:sz w:val="24"/>
                <w:szCs w:val="24"/>
                <w:lang w:val="en-GB"/>
              </w:rPr>
            </w:pPr>
            <w:r w:rsidRPr="0064100F">
              <w:rPr>
                <w:rFonts w:ascii="Times New Roman" w:hAnsi="Times New Roman" w:cs="Times New Roman"/>
                <w:b/>
                <w:bCs/>
                <w:sz w:val="24"/>
                <w:szCs w:val="24"/>
                <w:lang w:val="en-GB"/>
              </w:rPr>
              <w:t>MINIMUM NUMBER OF PARTICIPANTS</w:t>
            </w:r>
          </w:p>
          <w:p w14:paraId="3E21DCC0" w14:textId="24AC9849" w:rsidR="00A8759A" w:rsidRPr="00A8759A" w:rsidRDefault="00A8759A" w:rsidP="00C221C5">
            <w:pPr>
              <w:spacing w:line="276" w:lineRule="auto"/>
              <w:rPr>
                <w:rFonts w:ascii="Times New Roman" w:hAnsi="Times New Roman" w:cs="Times New Roman"/>
                <w:sz w:val="24"/>
                <w:szCs w:val="24"/>
                <w:lang w:val="en-GB"/>
              </w:rPr>
            </w:pPr>
            <w:r w:rsidRPr="00A8759A">
              <w:rPr>
                <w:rFonts w:ascii="Times New Roman" w:hAnsi="Times New Roman" w:cs="Times New Roman"/>
                <w:b/>
                <w:bCs/>
                <w:sz w:val="24"/>
                <w:szCs w:val="24"/>
                <w:lang w:val="en-GB"/>
              </w:rPr>
              <w:t xml:space="preserve">(Activation </w:t>
            </w:r>
            <w:r>
              <w:rPr>
                <w:rFonts w:ascii="Times New Roman" w:hAnsi="Times New Roman" w:cs="Times New Roman"/>
                <w:b/>
                <w:bCs/>
                <w:sz w:val="24"/>
                <w:szCs w:val="24"/>
                <w:lang w:val="en-GB"/>
              </w:rPr>
              <w:t xml:space="preserve">of the course </w:t>
            </w:r>
            <w:r w:rsidRPr="00A8759A">
              <w:rPr>
                <w:rFonts w:ascii="Times New Roman" w:hAnsi="Times New Roman" w:cs="Times New Roman"/>
                <w:b/>
                <w:bCs/>
                <w:sz w:val="24"/>
                <w:szCs w:val="24"/>
                <w:lang w:val="en-GB"/>
              </w:rPr>
              <w:t>is subject to reaching the minimum number of participants</w:t>
            </w:r>
            <w:r>
              <w:rPr>
                <w:rFonts w:ascii="Times New Roman" w:hAnsi="Times New Roman" w:cs="Times New Roman"/>
                <w:b/>
                <w:bCs/>
                <w:sz w:val="24"/>
                <w:szCs w:val="24"/>
                <w:lang w:val="en-GB"/>
              </w:rPr>
              <w: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41E7496" w14:textId="65A304F5" w:rsidR="00852736" w:rsidRPr="00852736" w:rsidRDefault="00903AF2" w:rsidP="00C221C5">
            <w:pPr>
              <w:spacing w:line="276" w:lineRule="auto"/>
              <w:rPr>
                <w:rFonts w:ascii="Times New Roman" w:hAnsi="Times New Roman" w:cs="Times New Roman"/>
                <w:sz w:val="24"/>
                <w:szCs w:val="24"/>
              </w:rPr>
            </w:pPr>
            <w:r>
              <w:rPr>
                <w:rFonts w:ascii="Times New Roman" w:hAnsi="Times New Roman" w:cs="Times New Roman"/>
                <w:sz w:val="24"/>
                <w:szCs w:val="24"/>
              </w:rPr>
              <w:t>36</w:t>
            </w:r>
          </w:p>
        </w:tc>
      </w:tr>
      <w:tr w:rsidR="00852736" w:rsidRPr="00852736" w14:paraId="6AEBBFB1"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916A500" w14:textId="751DFDE2" w:rsidR="00852736" w:rsidRPr="00852736" w:rsidRDefault="00677CE8" w:rsidP="00C221C5">
            <w:pPr>
              <w:spacing w:line="276" w:lineRule="auto"/>
              <w:rPr>
                <w:rFonts w:ascii="Times New Roman" w:hAnsi="Times New Roman" w:cs="Times New Roman"/>
                <w:sz w:val="24"/>
                <w:szCs w:val="24"/>
              </w:rPr>
            </w:pPr>
            <w:r w:rsidRPr="00677CE8">
              <w:rPr>
                <w:rFonts w:ascii="Times New Roman" w:hAnsi="Times New Roman" w:cs="Times New Roman"/>
                <w:b/>
                <w:bCs/>
                <w:sz w:val="24"/>
                <w:szCs w:val="24"/>
              </w:rPr>
              <w:t>MAXIMUM NUMBER OF PARTICIPANTS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64C4BF4C"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80</w:t>
            </w:r>
          </w:p>
        </w:tc>
      </w:tr>
      <w:tr w:rsidR="00852736" w:rsidRPr="00852736" w14:paraId="04A3A98D"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3BBA59" w14:textId="0FD315A6" w:rsidR="00852736" w:rsidRPr="00852736" w:rsidRDefault="00677CE8" w:rsidP="00C221C5">
            <w:pPr>
              <w:spacing w:line="276" w:lineRule="auto"/>
              <w:rPr>
                <w:rFonts w:ascii="Times New Roman" w:hAnsi="Times New Roman" w:cs="Times New Roman"/>
                <w:b/>
                <w:bCs/>
                <w:sz w:val="24"/>
                <w:szCs w:val="24"/>
              </w:rPr>
            </w:pPr>
            <w:r w:rsidRPr="00677CE8">
              <w:rPr>
                <w:rFonts w:ascii="Times New Roman" w:hAnsi="Times New Roman" w:cs="Times New Roman"/>
                <w:b/>
                <w:bCs/>
                <w:sz w:val="24"/>
                <w:szCs w:val="24"/>
              </w:rPr>
              <w:t>REDUCTIONS AND SCHOLARSHIPS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268AC39" w14:textId="77777777" w:rsidR="00852736" w:rsidRPr="00852736" w:rsidRDefault="00852736" w:rsidP="00C221C5">
            <w:pPr>
              <w:spacing w:line="276" w:lineRule="auto"/>
              <w:rPr>
                <w:rFonts w:ascii="Times New Roman" w:hAnsi="Times New Roman" w:cs="Times New Roman"/>
                <w:b/>
                <w:bCs/>
                <w:sz w:val="24"/>
                <w:szCs w:val="24"/>
              </w:rPr>
            </w:pPr>
            <w:r w:rsidRPr="00852736">
              <w:rPr>
                <w:rFonts w:ascii="Times New Roman" w:hAnsi="Times New Roman" w:cs="Times New Roman"/>
                <w:b/>
                <w:bCs/>
                <w:sz w:val="24"/>
                <w:szCs w:val="24"/>
              </w:rPr>
              <w:t>0</w:t>
            </w:r>
          </w:p>
        </w:tc>
      </w:tr>
      <w:tr w:rsidR="00852736" w:rsidRPr="00852736" w14:paraId="0075FF56" w14:textId="77777777" w:rsidTr="00852736">
        <w:trPr>
          <w:trHeight w:val="48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DD7B20C" w14:textId="05D170E7"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b/>
                <w:bCs/>
                <w:sz w:val="24"/>
                <w:szCs w:val="24"/>
                <w:lang w:val="en-GB"/>
              </w:rPr>
              <w:t>NUMBER OF AUDITORS ALLOWED (attendance certificate only)</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6D625D4"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 xml:space="preserve">0 </w:t>
            </w:r>
          </w:p>
        </w:tc>
      </w:tr>
      <w:tr w:rsidR="00852736" w:rsidRPr="008370F1" w14:paraId="532499AB" w14:textId="77777777" w:rsidTr="00852736">
        <w:trPr>
          <w:trHeight w:val="76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49D142BF" w14:textId="551C2472"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b/>
                <w:bCs/>
                <w:sz w:val="24"/>
                <w:szCs w:val="24"/>
                <w:lang w:val="en-GB"/>
              </w:rPr>
              <w:t>REQUIRED UNIVERSITY DEGREE FOR ADMISSION</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7BFA79EE" w14:textId="49C5ADFE"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sz w:val="24"/>
                <w:szCs w:val="24"/>
                <w:lang w:val="en-GB"/>
              </w:rPr>
              <w:t>Any Bachelor’s or Master’s degree</w:t>
            </w:r>
          </w:p>
        </w:tc>
      </w:tr>
      <w:tr w:rsidR="00852736" w:rsidRPr="00852736" w14:paraId="0A2C8398"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E2818DA" w14:textId="11163E13"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b/>
                <w:bCs/>
                <w:sz w:val="24"/>
                <w:szCs w:val="24"/>
              </w:rPr>
              <w:t>OTHER EVALUABLE QUALIFICATIONS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34E33F8" w14:textId="7A322840" w:rsidR="00852736" w:rsidRPr="00852736" w:rsidRDefault="00677CE8" w:rsidP="00C221C5">
            <w:pPr>
              <w:spacing w:line="276" w:lineRule="auto"/>
              <w:rPr>
                <w:rFonts w:ascii="Times New Roman" w:hAnsi="Times New Roman" w:cs="Times New Roman"/>
                <w:sz w:val="24"/>
                <w:szCs w:val="24"/>
              </w:rPr>
            </w:pPr>
            <w:r>
              <w:rPr>
                <w:rFonts w:ascii="Times New Roman" w:hAnsi="Times New Roman" w:cs="Times New Roman"/>
                <w:sz w:val="24"/>
                <w:szCs w:val="24"/>
              </w:rPr>
              <w:t>None</w:t>
            </w:r>
            <w:r w:rsidR="00852736" w:rsidRPr="00852736">
              <w:rPr>
                <w:rFonts w:ascii="Times New Roman" w:hAnsi="Times New Roman" w:cs="Times New Roman"/>
                <w:sz w:val="24"/>
                <w:szCs w:val="24"/>
              </w:rPr>
              <w:t xml:space="preserve"> </w:t>
            </w:r>
          </w:p>
        </w:tc>
      </w:tr>
      <w:tr w:rsidR="00852736" w:rsidRPr="00852736" w14:paraId="495CF666"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CB3C5FF" w14:textId="7213984D" w:rsidR="00852736" w:rsidRPr="00C221C5" w:rsidRDefault="00677CE8" w:rsidP="00C221C5">
            <w:pPr>
              <w:spacing w:line="276" w:lineRule="auto"/>
              <w:rPr>
                <w:rFonts w:ascii="Times New Roman" w:hAnsi="Times New Roman" w:cs="Times New Roman"/>
                <w:b/>
                <w:bCs/>
                <w:sz w:val="24"/>
                <w:szCs w:val="24"/>
                <w:lang w:val="en-GB"/>
              </w:rPr>
            </w:pPr>
            <w:r w:rsidRPr="00C221C5">
              <w:rPr>
                <w:rFonts w:ascii="Times New Roman" w:hAnsi="Times New Roman" w:cs="Times New Roman"/>
                <w:b/>
                <w:bCs/>
                <w:sz w:val="24"/>
                <w:szCs w:val="24"/>
                <w:lang w:val="en-GB"/>
              </w:rPr>
              <w:t xml:space="preserve">TUITION FEE </w:t>
            </w:r>
            <w:r w:rsidR="00C221C5" w:rsidRPr="00C221C5">
              <w:rPr>
                <w:rFonts w:ascii="Times New Roman" w:hAnsi="Times New Roman" w:cs="Times New Roman"/>
                <w:b/>
                <w:bCs/>
                <w:sz w:val="24"/>
                <w:szCs w:val="24"/>
                <w:lang w:val="en-GB"/>
              </w:rPr>
              <w:t>PER PARTI</w:t>
            </w:r>
            <w:r w:rsidR="00C221C5">
              <w:rPr>
                <w:rFonts w:ascii="Times New Roman" w:hAnsi="Times New Roman" w:cs="Times New Roman"/>
                <w:b/>
                <w:bCs/>
                <w:sz w:val="24"/>
                <w:szCs w:val="24"/>
                <w:lang w:val="en-GB"/>
              </w:rPr>
              <w:t>CIPANT</w:t>
            </w:r>
          </w:p>
          <w:p w14:paraId="68C1112B" w14:textId="62578D96" w:rsidR="00C221C5" w:rsidRPr="00C221C5" w:rsidRDefault="00C221C5" w:rsidP="00C221C5">
            <w:pPr>
              <w:spacing w:line="276" w:lineRule="auto"/>
              <w:rPr>
                <w:rFonts w:ascii="Times New Roman" w:hAnsi="Times New Roman" w:cs="Times New Roman"/>
                <w:b/>
                <w:bCs/>
                <w:sz w:val="24"/>
                <w:szCs w:val="24"/>
                <w:lang w:val="en-GB"/>
              </w:rPr>
            </w:pPr>
            <w:r w:rsidRPr="00C221C5">
              <w:rPr>
                <w:rFonts w:ascii="Times New Roman" w:hAnsi="Times New Roman" w:cs="Times New Roman"/>
                <w:b/>
                <w:bCs/>
                <w:sz w:val="24"/>
                <w:szCs w:val="24"/>
                <w:lang w:val="en-GB"/>
              </w:rPr>
              <w:t>(Food and lodging costs excluded</w:t>
            </w:r>
            <w:r>
              <w:rPr>
                <w:rFonts w:ascii="Times New Roman" w:hAnsi="Times New Roman" w:cs="Times New Roman"/>
                <w:b/>
                <w:bCs/>
                <w:sz w:val="24"/>
                <w:szCs w:val="24"/>
                <w:lang w:val="en-GB"/>
              </w:rPr>
              <w: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51BC8C3E" w14:textId="4EBDABF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1200</w:t>
            </w:r>
            <w:r w:rsidR="00903AF2">
              <w:rPr>
                <w:rFonts w:ascii="Times New Roman" w:hAnsi="Times New Roman" w:cs="Times New Roman"/>
                <w:sz w:val="24"/>
                <w:szCs w:val="24"/>
              </w:rPr>
              <w:t>€</w:t>
            </w:r>
          </w:p>
        </w:tc>
      </w:tr>
      <w:tr w:rsidR="00852736" w:rsidRPr="00852736" w14:paraId="5F483A72" w14:textId="77777777" w:rsidTr="00852736">
        <w:trPr>
          <w:trHeight w:val="74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E6572A9" w14:textId="259D23EE" w:rsidR="00852736" w:rsidRPr="00852736" w:rsidRDefault="00677CE8" w:rsidP="00C221C5">
            <w:pPr>
              <w:spacing w:line="276" w:lineRule="auto"/>
              <w:rPr>
                <w:rFonts w:ascii="Times New Roman" w:hAnsi="Times New Roman" w:cs="Times New Roman"/>
                <w:sz w:val="24"/>
                <w:szCs w:val="24"/>
              </w:rPr>
            </w:pPr>
            <w:r w:rsidRPr="00677CE8">
              <w:rPr>
                <w:rFonts w:ascii="Times New Roman" w:hAnsi="Times New Roman" w:cs="Times New Roman"/>
                <w:b/>
                <w:bCs/>
                <w:sz w:val="24"/>
                <w:szCs w:val="24"/>
              </w:rPr>
              <w:t>APPLICATION DEADLINE</w:t>
            </w:r>
            <w:r w:rsidR="00852736" w:rsidRPr="00852736">
              <w:rPr>
                <w:rFonts w:ascii="Times New Roman" w:hAnsi="Times New Roman" w:cs="Times New Roman"/>
                <w:b/>
                <w:bCs/>
                <w:sz w:val="24"/>
                <w:szCs w:val="24"/>
              </w:rPr>
              <w:t xml:space="preserve"> </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64EC7B6F" w14:textId="4F8E31EA" w:rsidR="00852736" w:rsidRPr="00852736" w:rsidRDefault="00E12EB0" w:rsidP="00C221C5">
            <w:pPr>
              <w:spacing w:line="276" w:lineRule="auto"/>
              <w:rPr>
                <w:rFonts w:ascii="Times New Roman" w:hAnsi="Times New Roman" w:cs="Times New Roman"/>
                <w:sz w:val="24"/>
                <w:szCs w:val="24"/>
              </w:rPr>
            </w:pPr>
            <w:r>
              <w:rPr>
                <w:rFonts w:ascii="Times New Roman" w:hAnsi="Times New Roman" w:cs="Times New Roman"/>
                <w:sz w:val="24"/>
                <w:szCs w:val="24"/>
              </w:rPr>
              <w:t>15</w:t>
            </w:r>
            <w:r w:rsidR="00852736" w:rsidRPr="00852736">
              <w:rPr>
                <w:rFonts w:ascii="Times New Roman" w:hAnsi="Times New Roman" w:cs="Times New Roman"/>
                <w:sz w:val="24"/>
                <w:szCs w:val="24"/>
              </w:rPr>
              <w:t>/05/2026</w:t>
            </w:r>
          </w:p>
        </w:tc>
      </w:tr>
      <w:tr w:rsidR="00903AF2" w:rsidRPr="00317B7E" w14:paraId="63CC858B" w14:textId="77777777" w:rsidTr="00852736">
        <w:trPr>
          <w:trHeight w:val="74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4EC221" w14:textId="1C9EA959" w:rsidR="00903AF2" w:rsidRPr="00317B7E" w:rsidRDefault="00317B7E" w:rsidP="00C221C5">
            <w:pPr>
              <w:spacing w:line="276" w:lineRule="auto"/>
              <w:rPr>
                <w:rFonts w:ascii="Times New Roman" w:hAnsi="Times New Roman" w:cs="Times New Roman"/>
                <w:b/>
                <w:bCs/>
                <w:sz w:val="24"/>
                <w:szCs w:val="24"/>
                <w:lang w:val="en-GB"/>
              </w:rPr>
            </w:pPr>
            <w:r w:rsidRPr="00317B7E">
              <w:rPr>
                <w:rFonts w:ascii="Times New Roman" w:hAnsi="Times New Roman" w:cs="Times New Roman"/>
                <w:b/>
                <w:bCs/>
                <w:sz w:val="24"/>
                <w:szCs w:val="24"/>
                <w:lang w:val="en-GB"/>
              </w:rPr>
              <w:t>DATE BY WHICH THE RANKING LIST WILL BE PUBLISHED</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F7A599D" w14:textId="66ECE440" w:rsidR="00903AF2" w:rsidRPr="00317B7E" w:rsidRDefault="00317B7E" w:rsidP="00C221C5">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22/05/2026</w:t>
            </w:r>
          </w:p>
        </w:tc>
      </w:tr>
      <w:tr w:rsidR="00E12EB0" w:rsidRPr="00852736" w14:paraId="48B98E76" w14:textId="77777777" w:rsidTr="00852736">
        <w:trPr>
          <w:trHeight w:val="74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C25C25" w14:textId="77777777" w:rsidR="00E12EB0" w:rsidRPr="00951514" w:rsidRDefault="00D34650" w:rsidP="00C221C5">
            <w:pPr>
              <w:spacing w:line="276" w:lineRule="auto"/>
              <w:rPr>
                <w:rFonts w:ascii="Times New Roman" w:hAnsi="Times New Roman" w:cs="Times New Roman"/>
                <w:b/>
                <w:bCs/>
                <w:sz w:val="24"/>
                <w:szCs w:val="24"/>
                <w:lang w:val="en-GB"/>
              </w:rPr>
            </w:pPr>
            <w:r w:rsidRPr="00951514">
              <w:rPr>
                <w:rFonts w:ascii="Times New Roman" w:hAnsi="Times New Roman" w:cs="Times New Roman"/>
                <w:b/>
                <w:bCs/>
                <w:sz w:val="24"/>
                <w:szCs w:val="24"/>
                <w:lang w:val="en-GB"/>
              </w:rPr>
              <w:t xml:space="preserve">DEADLINE FOR COMPLETING ENROLLMENT </w:t>
            </w:r>
          </w:p>
          <w:p w14:paraId="29B6D0B4" w14:textId="15A7A001" w:rsidR="00D34650" w:rsidRPr="00D34650" w:rsidRDefault="00D34650" w:rsidP="00C221C5">
            <w:pPr>
              <w:spacing w:line="276" w:lineRule="auto"/>
              <w:rPr>
                <w:rFonts w:ascii="Times New Roman" w:hAnsi="Times New Roman" w:cs="Times New Roman"/>
                <w:b/>
                <w:bCs/>
                <w:sz w:val="24"/>
                <w:szCs w:val="24"/>
                <w:lang w:val="en-GB"/>
              </w:rPr>
            </w:pPr>
            <w:r w:rsidRPr="00D34650">
              <w:rPr>
                <w:rFonts w:ascii="Times New Roman" w:hAnsi="Times New Roman" w:cs="Times New Roman"/>
                <w:b/>
                <w:bCs/>
                <w:sz w:val="24"/>
                <w:szCs w:val="24"/>
                <w:lang w:val="en-GB"/>
              </w:rPr>
              <w:t>(Enrollment requires full payment of the course fee)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5715AE9" w14:textId="023DDBD8" w:rsidR="00E12EB0" w:rsidRDefault="005066EA" w:rsidP="00C221C5">
            <w:pPr>
              <w:spacing w:line="276" w:lineRule="auto"/>
              <w:rPr>
                <w:rFonts w:ascii="Times New Roman" w:hAnsi="Times New Roman" w:cs="Times New Roman"/>
                <w:sz w:val="24"/>
                <w:szCs w:val="24"/>
              </w:rPr>
            </w:pPr>
            <w:r>
              <w:rPr>
                <w:rFonts w:ascii="Times New Roman" w:hAnsi="Times New Roman" w:cs="Times New Roman"/>
                <w:sz w:val="24"/>
                <w:szCs w:val="24"/>
              </w:rPr>
              <w:t>29/05/2026</w:t>
            </w:r>
          </w:p>
        </w:tc>
      </w:tr>
      <w:tr w:rsidR="00852736" w:rsidRPr="00852736" w14:paraId="260BF122" w14:textId="77777777" w:rsidTr="00852736">
        <w:trPr>
          <w:trHeight w:val="126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D79FC0F" w14:textId="77777777" w:rsidR="00852736" w:rsidRPr="0085311C" w:rsidRDefault="00677CE8" w:rsidP="00C221C5">
            <w:pPr>
              <w:spacing w:line="276" w:lineRule="auto"/>
              <w:rPr>
                <w:rFonts w:ascii="Times New Roman" w:hAnsi="Times New Roman" w:cs="Times New Roman"/>
                <w:b/>
                <w:bCs/>
                <w:sz w:val="24"/>
                <w:szCs w:val="24"/>
                <w:lang w:val="en-GB"/>
              </w:rPr>
            </w:pPr>
            <w:r w:rsidRPr="0085311C">
              <w:rPr>
                <w:rFonts w:ascii="Times New Roman" w:hAnsi="Times New Roman" w:cs="Times New Roman"/>
                <w:b/>
                <w:bCs/>
                <w:sz w:val="24"/>
                <w:szCs w:val="24"/>
                <w:lang w:val="en-GB"/>
              </w:rPr>
              <w:lastRenderedPageBreak/>
              <w:t>SELECTION PROCEDURE</w:t>
            </w:r>
          </w:p>
          <w:p w14:paraId="53CED48B" w14:textId="437F896E" w:rsidR="00677CE8" w:rsidRPr="00677CE8" w:rsidRDefault="00677CE8" w:rsidP="00C221C5">
            <w:pPr>
              <w:spacing w:line="276" w:lineRule="auto"/>
              <w:jc w:val="both"/>
              <w:rPr>
                <w:rFonts w:ascii="Times New Roman" w:hAnsi="Times New Roman" w:cs="Times New Roman"/>
                <w:b/>
                <w:bCs/>
                <w:sz w:val="24"/>
                <w:szCs w:val="24"/>
                <w:lang w:val="en-GB"/>
              </w:rPr>
            </w:pPr>
            <w:r w:rsidRPr="00677CE8">
              <w:rPr>
                <w:rFonts w:ascii="Times New Roman" w:hAnsi="Times New Roman" w:cs="Times New Roman"/>
                <w:b/>
                <w:bCs/>
                <w:lang w:val="en-GB"/>
              </w:rPr>
              <w:t>(</w:t>
            </w:r>
            <w:r>
              <w:rPr>
                <w:rFonts w:ascii="Times New Roman" w:hAnsi="Times New Roman" w:cs="Times New Roman"/>
                <w:b/>
                <w:bCs/>
                <w:lang w:val="en-GB"/>
              </w:rPr>
              <w:t>o</w:t>
            </w:r>
            <w:r w:rsidRPr="00677CE8">
              <w:rPr>
                <w:rFonts w:ascii="Times New Roman" w:hAnsi="Times New Roman" w:cs="Times New Roman"/>
                <w:b/>
                <w:bCs/>
                <w:lang w:val="en-GB"/>
              </w:rPr>
              <w:t>nly if applications exceed the maximum number of available places)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40BCCCDC" w14:textId="6E13B36E" w:rsidR="00852736" w:rsidRPr="00852736" w:rsidRDefault="00677CE8" w:rsidP="00C221C5">
            <w:pPr>
              <w:spacing w:line="276" w:lineRule="auto"/>
              <w:rPr>
                <w:rFonts w:ascii="Times New Roman" w:hAnsi="Times New Roman" w:cs="Times New Roman"/>
                <w:sz w:val="24"/>
                <w:szCs w:val="24"/>
              </w:rPr>
            </w:pPr>
            <w:r w:rsidRPr="00677CE8">
              <w:rPr>
                <w:rFonts w:ascii="Times New Roman" w:hAnsi="Times New Roman" w:cs="Times New Roman"/>
                <w:sz w:val="24"/>
                <w:szCs w:val="24"/>
              </w:rPr>
              <w:t xml:space="preserve">Curriculum Vitae evaluation </w:t>
            </w:r>
          </w:p>
        </w:tc>
      </w:tr>
      <w:tr w:rsidR="00852736" w:rsidRPr="008370F1" w14:paraId="164C5189" w14:textId="77777777" w:rsidTr="005B233C">
        <w:trPr>
          <w:trHeight w:val="483"/>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32E7DB1" w14:textId="5F7BF3D8" w:rsidR="00852736" w:rsidRPr="00852736" w:rsidRDefault="00677CE8" w:rsidP="00C221C5">
            <w:pPr>
              <w:spacing w:line="276" w:lineRule="auto"/>
              <w:rPr>
                <w:rFonts w:ascii="Times New Roman" w:hAnsi="Times New Roman" w:cs="Times New Roman"/>
                <w:sz w:val="24"/>
                <w:szCs w:val="24"/>
              </w:rPr>
            </w:pPr>
            <w:r w:rsidRPr="00677CE8">
              <w:rPr>
                <w:rFonts w:ascii="Times New Roman" w:hAnsi="Times New Roman" w:cs="Times New Roman"/>
                <w:b/>
                <w:bCs/>
                <w:sz w:val="24"/>
                <w:szCs w:val="24"/>
              </w:rPr>
              <w:t>FINAL COURSE ASSESSMENT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1998CF10" w14:textId="2F33ADD9"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sz w:val="24"/>
                <w:szCs w:val="24"/>
                <w:lang w:val="en-GB"/>
              </w:rPr>
              <w:t>Final project work and oral examination with debate</w:t>
            </w:r>
          </w:p>
        </w:tc>
      </w:tr>
      <w:tr w:rsidR="00852736" w:rsidRPr="00421E80" w14:paraId="6CA4287B" w14:textId="77777777" w:rsidTr="00852736">
        <w:trPr>
          <w:trHeight w:val="126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C37EDA" w14:textId="4806DE00" w:rsidR="00852736" w:rsidRPr="00421E80" w:rsidRDefault="00677CE8" w:rsidP="00C221C5">
            <w:pPr>
              <w:spacing w:line="276" w:lineRule="auto"/>
              <w:rPr>
                <w:rFonts w:ascii="Times New Roman" w:hAnsi="Times New Roman" w:cs="Times New Roman"/>
                <w:b/>
                <w:bCs/>
                <w:sz w:val="24"/>
                <w:szCs w:val="24"/>
              </w:rPr>
            </w:pPr>
            <w:r>
              <w:rPr>
                <w:rFonts w:ascii="Times New Roman" w:hAnsi="Times New Roman" w:cs="Times New Roman"/>
                <w:b/>
                <w:bCs/>
                <w:sz w:val="24"/>
                <w:szCs w:val="24"/>
              </w:rPr>
              <w:t>WEBSITE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3E61443" w14:textId="6A7D5322" w:rsidR="00852736" w:rsidRPr="00421E80" w:rsidRDefault="00E12EB0" w:rsidP="00C221C5">
            <w:pPr>
              <w:spacing w:line="276" w:lineRule="auto"/>
              <w:rPr>
                <w:rFonts w:ascii="Times New Roman" w:hAnsi="Times New Roman" w:cs="Times New Roman"/>
                <w:sz w:val="24"/>
                <w:szCs w:val="24"/>
              </w:rPr>
            </w:pPr>
            <w:hyperlink r:id="rId9" w:history="1">
              <w:r w:rsidRPr="00E12EB0">
                <w:rPr>
                  <w:rStyle w:val="Collegamentoipertestuale"/>
                  <w:rFonts w:ascii="Times New Roman" w:hAnsi="Times New Roman" w:cs="Times New Roman"/>
                  <w:sz w:val="24"/>
                  <w:szCs w:val="24"/>
                </w:rPr>
                <w:t>https://www.unipi.it/didattica/corsi/corsi-di-perfezionamento/scienza-della-mente-epistemologia-per-il-pensiero-critico-e-scienze-contemplative-nei-classici-buddhisti-indiani-e-tibetani/</w:t>
              </w:r>
            </w:hyperlink>
          </w:p>
        </w:tc>
      </w:tr>
    </w:tbl>
    <w:p w14:paraId="5986F5EC" w14:textId="77777777" w:rsidR="00B5641D" w:rsidRPr="00CF6C20" w:rsidRDefault="00B5641D" w:rsidP="00C221C5">
      <w:pPr>
        <w:spacing w:line="360" w:lineRule="auto"/>
        <w:rPr>
          <w:rFonts w:ascii="Times New Roman" w:hAnsi="Times New Roman" w:cs="Times New Roman"/>
          <w:sz w:val="24"/>
          <w:szCs w:val="24"/>
        </w:rPr>
      </w:pPr>
    </w:p>
    <w:p w14:paraId="7DC6B0FE" w14:textId="77777777" w:rsidR="00DC0235" w:rsidRPr="00CF6C20" w:rsidRDefault="00DC0235" w:rsidP="00C221C5">
      <w:pPr>
        <w:spacing w:line="360" w:lineRule="auto"/>
        <w:rPr>
          <w:rFonts w:ascii="Times New Roman" w:hAnsi="Times New Roman" w:cs="Times New Roman"/>
          <w:sz w:val="24"/>
          <w:szCs w:val="24"/>
        </w:rPr>
      </w:pPr>
    </w:p>
    <w:p w14:paraId="1055FCE8" w14:textId="77777777" w:rsidR="001F60BB" w:rsidRPr="00F747E2" w:rsidRDefault="001F60BB" w:rsidP="001F60BB"/>
    <w:p w14:paraId="307EFA78" w14:textId="77777777" w:rsidR="001F60BB" w:rsidRPr="001F60BB" w:rsidRDefault="001F60BB" w:rsidP="001F60BB">
      <w:pPr>
        <w:rPr>
          <w:rFonts w:ascii="Times New Roman" w:hAnsi="Times New Roman" w:cs="Times New Roman"/>
        </w:rPr>
      </w:pPr>
    </w:p>
    <w:p w14:paraId="3E6CCBBE" w14:textId="7F9C324F" w:rsidR="00DC0235" w:rsidRPr="00C95562" w:rsidRDefault="00DC0235" w:rsidP="00C221C5">
      <w:pPr>
        <w:spacing w:line="360" w:lineRule="auto"/>
        <w:rPr>
          <w:rFonts w:ascii="Times New Roman" w:hAnsi="Times New Roman" w:cs="Times New Roman"/>
          <w:sz w:val="24"/>
          <w:szCs w:val="24"/>
        </w:rPr>
        <w:sectPr w:rsidR="00DC0235" w:rsidRPr="00C95562" w:rsidSect="00CC0EC4">
          <w:footerReference w:type="default" r:id="rId10"/>
          <w:pgSz w:w="11906" w:h="16838"/>
          <w:pgMar w:top="1417" w:right="1134" w:bottom="1134" w:left="1134" w:header="708" w:footer="708" w:gutter="0"/>
          <w:cols w:space="720"/>
          <w:docGrid w:linePitch="360"/>
        </w:sectPr>
      </w:pPr>
    </w:p>
    <w:p w14:paraId="27A70B8C" w14:textId="437404DE" w:rsidR="003F6572" w:rsidRPr="00C95562" w:rsidRDefault="003F6572" w:rsidP="00C221C5">
      <w:pPr>
        <w:spacing w:after="40" w:line="360" w:lineRule="auto"/>
        <w:rPr>
          <w:rFonts w:ascii="Times New Roman" w:hAnsi="Times New Roman" w:cs="Times New Roman"/>
          <w:sz w:val="24"/>
          <w:szCs w:val="24"/>
        </w:rPr>
      </w:pPr>
    </w:p>
    <w:sectPr w:rsidR="003F6572" w:rsidRPr="00C95562">
      <w:headerReference w:type="default" r:id="rId11"/>
      <w:footerReference w:type="default" r:id="rId12"/>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A0D79" w14:textId="77777777" w:rsidR="00EB26CD" w:rsidRDefault="00EB26CD">
      <w:r>
        <w:separator/>
      </w:r>
    </w:p>
  </w:endnote>
  <w:endnote w:type="continuationSeparator" w:id="0">
    <w:p w14:paraId="1B32DD74" w14:textId="77777777" w:rsidR="00EB26CD" w:rsidRDefault="00EB2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icrosoft Himalaya">
    <w:panose1 w:val="01010100010101010101"/>
    <w:charset w:val="00"/>
    <w:family w:val="auto"/>
    <w:pitch w:val="variable"/>
    <w:sig w:usb0="80000003" w:usb1="00010000" w:usb2="0000004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A033D" w14:textId="77777777" w:rsidR="003F6572" w:rsidRDefault="00000000">
    <w:pPr>
      <w:jc w:val="center"/>
    </w:pPr>
    <w:r>
      <w:rPr>
        <w:rFonts w:ascii="Calibri" w:eastAsia="Calibri" w:hAnsi="Calibri" w:cs="Calibri"/>
        <w:color w:val="4A4A4A"/>
        <w:sz w:val="16"/>
        <w:szCs w:val="16"/>
      </w:rPr>
      <w:fldChar w:fldCharType="begin"/>
    </w:r>
    <w:r>
      <w:rPr>
        <w:rFonts w:ascii="Calibri" w:eastAsia="Calibri" w:hAnsi="Calibri" w:cs="Calibri"/>
        <w:color w:val="4A4A4A"/>
        <w:sz w:val="16"/>
        <w:szCs w:val="16"/>
      </w:rPr>
      <w:instrText>PAGE</w:instrText>
    </w:r>
    <w:r>
      <w:rPr>
        <w:rFonts w:ascii="Calibri" w:eastAsia="Calibri" w:hAnsi="Calibri" w:cs="Calibri"/>
        <w:color w:val="4A4A4A"/>
        <w:sz w:val="16"/>
        <w:szCs w:val="16"/>
      </w:rPr>
      <w:fldChar w:fldCharType="separate"/>
    </w:r>
    <w:r w:rsidR="00B5641D">
      <w:rPr>
        <w:rFonts w:ascii="Calibri" w:eastAsia="Calibri" w:hAnsi="Calibri" w:cs="Calibri"/>
        <w:noProof/>
        <w:color w:val="4A4A4A"/>
        <w:sz w:val="16"/>
        <w:szCs w:val="16"/>
      </w:rPr>
      <w:t>6</w:t>
    </w:r>
    <w:r>
      <w:rPr>
        <w:rFonts w:ascii="Calibri" w:eastAsia="Calibri" w:hAnsi="Calibri" w:cs="Calibri"/>
        <w:color w:val="4A4A4A"/>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8F529" w14:textId="77777777" w:rsidR="003F6572" w:rsidRDefault="00000000">
    <w:pPr>
      <w:jc w:val="center"/>
    </w:pPr>
    <w:r>
      <w:rPr>
        <w:rFonts w:ascii="Calibri" w:eastAsia="Calibri" w:hAnsi="Calibri" w:cs="Calibri"/>
        <w:color w:val="4A4A4A"/>
        <w:sz w:val="16"/>
        <w:szCs w:val="16"/>
      </w:rPr>
      <w:fldChar w:fldCharType="begin"/>
    </w:r>
    <w:r>
      <w:rPr>
        <w:rFonts w:ascii="Calibri" w:eastAsia="Calibri" w:hAnsi="Calibri" w:cs="Calibri"/>
        <w:color w:val="4A4A4A"/>
        <w:sz w:val="16"/>
        <w:szCs w:val="16"/>
      </w:rPr>
      <w:instrText>PAGE</w:instrText>
    </w:r>
    <w:r>
      <w:rPr>
        <w:rFonts w:ascii="Calibri" w:eastAsia="Calibri" w:hAnsi="Calibri" w:cs="Calibri"/>
        <w:color w:val="4A4A4A"/>
        <w:sz w:val="16"/>
        <w:szCs w:val="16"/>
      </w:rPr>
      <w:fldChar w:fldCharType="separate"/>
    </w:r>
    <w:r w:rsidR="00B5641D">
      <w:rPr>
        <w:rFonts w:ascii="Calibri" w:eastAsia="Calibri" w:hAnsi="Calibri" w:cs="Calibri"/>
        <w:noProof/>
        <w:color w:val="4A4A4A"/>
        <w:sz w:val="16"/>
        <w:szCs w:val="16"/>
      </w:rPr>
      <w:t>8</w:t>
    </w:r>
    <w:r>
      <w:rPr>
        <w:rFonts w:ascii="Calibri" w:eastAsia="Calibri" w:hAnsi="Calibri" w:cs="Calibri"/>
        <w:color w:val="4A4A4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3AC6D" w14:textId="77777777" w:rsidR="00EB26CD" w:rsidRDefault="00EB26CD">
      <w:r>
        <w:separator/>
      </w:r>
    </w:p>
  </w:footnote>
  <w:footnote w:type="continuationSeparator" w:id="0">
    <w:p w14:paraId="1AF5283C" w14:textId="77777777" w:rsidR="00EB26CD" w:rsidRDefault="00EB26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EB82A" w14:textId="62211CD0" w:rsidR="003F6572" w:rsidRDefault="003F6572">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F46B0"/>
    <w:multiLevelType w:val="hybridMultilevel"/>
    <w:tmpl w:val="1D7ED0E4"/>
    <w:lvl w:ilvl="0" w:tplc="7258F53A">
      <w:start w:val="1"/>
      <w:numFmt w:val="bullet"/>
      <w:lvlText w:val="●"/>
      <w:lvlJc w:val="left"/>
      <w:pPr>
        <w:ind w:left="720" w:hanging="360"/>
      </w:pPr>
    </w:lvl>
    <w:lvl w:ilvl="1" w:tplc="37ECB40C">
      <w:start w:val="1"/>
      <w:numFmt w:val="bullet"/>
      <w:lvlText w:val="○"/>
      <w:lvlJc w:val="left"/>
      <w:pPr>
        <w:ind w:left="1440" w:hanging="360"/>
      </w:pPr>
    </w:lvl>
    <w:lvl w:ilvl="2" w:tplc="AEA8EB72">
      <w:start w:val="1"/>
      <w:numFmt w:val="bullet"/>
      <w:lvlText w:val="■"/>
      <w:lvlJc w:val="left"/>
      <w:pPr>
        <w:ind w:left="2160" w:hanging="360"/>
      </w:pPr>
    </w:lvl>
    <w:lvl w:ilvl="3" w:tplc="1AC8DA58">
      <w:start w:val="1"/>
      <w:numFmt w:val="bullet"/>
      <w:lvlText w:val="●"/>
      <w:lvlJc w:val="left"/>
      <w:pPr>
        <w:ind w:left="2880" w:hanging="360"/>
      </w:pPr>
    </w:lvl>
    <w:lvl w:ilvl="4" w:tplc="EF7E77A0">
      <w:start w:val="1"/>
      <w:numFmt w:val="bullet"/>
      <w:lvlText w:val="○"/>
      <w:lvlJc w:val="left"/>
      <w:pPr>
        <w:ind w:left="3600" w:hanging="360"/>
      </w:pPr>
    </w:lvl>
    <w:lvl w:ilvl="5" w:tplc="9FBEB72C">
      <w:start w:val="1"/>
      <w:numFmt w:val="bullet"/>
      <w:lvlText w:val="■"/>
      <w:lvlJc w:val="left"/>
      <w:pPr>
        <w:ind w:left="4320" w:hanging="360"/>
      </w:pPr>
    </w:lvl>
    <w:lvl w:ilvl="6" w:tplc="B5F2834E">
      <w:start w:val="1"/>
      <w:numFmt w:val="bullet"/>
      <w:lvlText w:val="●"/>
      <w:lvlJc w:val="left"/>
      <w:pPr>
        <w:ind w:left="5040" w:hanging="360"/>
      </w:pPr>
    </w:lvl>
    <w:lvl w:ilvl="7" w:tplc="DADCE664">
      <w:start w:val="1"/>
      <w:numFmt w:val="bullet"/>
      <w:lvlText w:val="●"/>
      <w:lvlJc w:val="left"/>
      <w:pPr>
        <w:ind w:left="5760" w:hanging="360"/>
      </w:pPr>
    </w:lvl>
    <w:lvl w:ilvl="8" w:tplc="17BE4DB2">
      <w:start w:val="1"/>
      <w:numFmt w:val="bullet"/>
      <w:lvlText w:val="●"/>
      <w:lvlJc w:val="left"/>
      <w:pPr>
        <w:ind w:left="6480" w:hanging="360"/>
      </w:pPr>
    </w:lvl>
  </w:abstractNum>
  <w:abstractNum w:abstractNumId="1" w15:restartNumberingAfterBreak="0">
    <w:nsid w:val="0E366CA6"/>
    <w:multiLevelType w:val="hybridMultilevel"/>
    <w:tmpl w:val="C0E4808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 w15:restartNumberingAfterBreak="0">
    <w:nsid w:val="1B610592"/>
    <w:multiLevelType w:val="multilevel"/>
    <w:tmpl w:val="E3EC5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F41990"/>
    <w:multiLevelType w:val="hybridMultilevel"/>
    <w:tmpl w:val="9E1ABE1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51253B0B"/>
    <w:multiLevelType w:val="hybridMultilevel"/>
    <w:tmpl w:val="CDAE0AD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55C93E79"/>
    <w:multiLevelType w:val="hybridMultilevel"/>
    <w:tmpl w:val="E668C3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E7D796C"/>
    <w:multiLevelType w:val="multilevel"/>
    <w:tmpl w:val="D99E0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E26253"/>
    <w:multiLevelType w:val="multilevel"/>
    <w:tmpl w:val="AF12E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4680470">
    <w:abstractNumId w:val="0"/>
    <w:lvlOverride w:ilvl="0">
      <w:startOverride w:val="1"/>
    </w:lvlOverride>
  </w:num>
  <w:num w:numId="2" w16cid:durableId="835757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4986156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320137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95272470">
    <w:abstractNumId w:val="6"/>
  </w:num>
  <w:num w:numId="6" w16cid:durableId="1732607124">
    <w:abstractNumId w:val="7"/>
  </w:num>
  <w:num w:numId="7" w16cid:durableId="537816171">
    <w:abstractNumId w:val="2"/>
  </w:num>
  <w:num w:numId="8" w16cid:durableId="656885220">
    <w:abstractNumId w:val="1"/>
  </w:num>
  <w:num w:numId="9" w16cid:durableId="17158061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6572"/>
    <w:rsid w:val="000411E5"/>
    <w:rsid w:val="000E64AF"/>
    <w:rsid w:val="001624D7"/>
    <w:rsid w:val="001A1C6F"/>
    <w:rsid w:val="001E5415"/>
    <w:rsid w:val="001F60BB"/>
    <w:rsid w:val="002D6D40"/>
    <w:rsid w:val="00317B7E"/>
    <w:rsid w:val="00365683"/>
    <w:rsid w:val="0036746C"/>
    <w:rsid w:val="003D6C0D"/>
    <w:rsid w:val="003F4116"/>
    <w:rsid w:val="003F6572"/>
    <w:rsid w:val="00421E80"/>
    <w:rsid w:val="00477390"/>
    <w:rsid w:val="004A2946"/>
    <w:rsid w:val="004C5103"/>
    <w:rsid w:val="005066EA"/>
    <w:rsid w:val="00581818"/>
    <w:rsid w:val="005B233C"/>
    <w:rsid w:val="005D0CF7"/>
    <w:rsid w:val="0064100F"/>
    <w:rsid w:val="00673AF7"/>
    <w:rsid w:val="00677CE8"/>
    <w:rsid w:val="006D48D5"/>
    <w:rsid w:val="00706DAC"/>
    <w:rsid w:val="00715E23"/>
    <w:rsid w:val="00757EA7"/>
    <w:rsid w:val="007D19F3"/>
    <w:rsid w:val="008370F1"/>
    <w:rsid w:val="00852736"/>
    <w:rsid w:val="0085311C"/>
    <w:rsid w:val="00903AF2"/>
    <w:rsid w:val="009155F4"/>
    <w:rsid w:val="00951514"/>
    <w:rsid w:val="00954A8D"/>
    <w:rsid w:val="00962B15"/>
    <w:rsid w:val="009A23E3"/>
    <w:rsid w:val="009D5372"/>
    <w:rsid w:val="00A00D3A"/>
    <w:rsid w:val="00A8759A"/>
    <w:rsid w:val="00A94376"/>
    <w:rsid w:val="00B5641D"/>
    <w:rsid w:val="00B71536"/>
    <w:rsid w:val="00B822F0"/>
    <w:rsid w:val="00BB1C40"/>
    <w:rsid w:val="00C221C5"/>
    <w:rsid w:val="00C95562"/>
    <w:rsid w:val="00C97FA5"/>
    <w:rsid w:val="00CA5CD7"/>
    <w:rsid w:val="00CC0EC4"/>
    <w:rsid w:val="00CF6C20"/>
    <w:rsid w:val="00D34650"/>
    <w:rsid w:val="00DC0235"/>
    <w:rsid w:val="00DD15D0"/>
    <w:rsid w:val="00E12EB0"/>
    <w:rsid w:val="00E25910"/>
    <w:rsid w:val="00E47DDD"/>
    <w:rsid w:val="00EA6C92"/>
    <w:rsid w:val="00EB26CD"/>
    <w:rsid w:val="00F14F87"/>
    <w:rsid w:val="00F32346"/>
    <w:rsid w:val="00F770EC"/>
    <w:rsid w:val="00FB326A"/>
    <w:rsid w:val="00FD2423"/>
    <w:rsid w:val="00FF26B9"/>
  </w:rsids>
  <m:mathPr>
    <m:mathFont m:val="Cambria Math"/>
    <m:brkBin m:val="before"/>
    <m:brkBinSub m:val="--"/>
    <m:smallFrac m:val="0"/>
    <m:dispDef/>
    <m:lMargin m:val="0"/>
    <m:rMargin m:val="0"/>
    <m:defJc m:val="centerGroup"/>
    <m:wrapIndent m:val="1440"/>
    <m:intLim m:val="subSup"/>
    <m:naryLim m:val="undOvr"/>
  </m:mathPr>
  <w:themeFontLang w:val="it-IT"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44AB8"/>
  <w15:docId w15:val="{00FBCF12-27A0-5342-8BE0-35B750F95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color w:val="2D2D2D"/>
        <w:sz w:val="22"/>
        <w:szCs w:val="22"/>
        <w:lang w:val="it-IT" w:eastAsia="en-GB" w:bidi="bo-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rPr>
  </w:style>
  <w:style w:type="paragraph" w:styleId="Titolo1">
    <w:name w:val="heading 1"/>
    <w:uiPriority w:val="9"/>
    <w:qFormat/>
    <w:pPr>
      <w:outlineLvl w:val="0"/>
    </w:pPr>
    <w:rPr>
      <w:color w:val="2E74B5"/>
      <w:sz w:val="32"/>
      <w:szCs w:val="32"/>
    </w:rPr>
  </w:style>
  <w:style w:type="paragraph" w:styleId="Titolo2">
    <w:name w:val="heading 2"/>
    <w:uiPriority w:val="9"/>
    <w:semiHidden/>
    <w:unhideWhenUsed/>
    <w:qFormat/>
    <w:pPr>
      <w:outlineLvl w:val="1"/>
    </w:pPr>
    <w:rPr>
      <w:color w:val="2E74B5"/>
      <w:sz w:val="26"/>
      <w:szCs w:val="26"/>
    </w:rPr>
  </w:style>
  <w:style w:type="paragraph" w:styleId="Titolo3">
    <w:name w:val="heading 3"/>
    <w:uiPriority w:val="9"/>
    <w:semiHidden/>
    <w:unhideWhenUsed/>
    <w:qFormat/>
    <w:pPr>
      <w:outlineLvl w:val="2"/>
    </w:pPr>
    <w:rPr>
      <w:color w:val="1F4D78"/>
      <w:sz w:val="24"/>
      <w:szCs w:val="24"/>
    </w:rPr>
  </w:style>
  <w:style w:type="paragraph" w:styleId="Titolo4">
    <w:name w:val="heading 4"/>
    <w:uiPriority w:val="9"/>
    <w:semiHidden/>
    <w:unhideWhenUsed/>
    <w:qFormat/>
    <w:pPr>
      <w:outlineLvl w:val="3"/>
    </w:pPr>
    <w:rPr>
      <w:i/>
      <w:iCs/>
      <w:color w:val="2E74B5"/>
    </w:rPr>
  </w:style>
  <w:style w:type="paragraph" w:styleId="Titolo5">
    <w:name w:val="heading 5"/>
    <w:uiPriority w:val="9"/>
    <w:semiHidden/>
    <w:unhideWhenUsed/>
    <w:qFormat/>
    <w:pPr>
      <w:outlineLvl w:val="4"/>
    </w:pPr>
    <w:rPr>
      <w:color w:val="2E74B5"/>
    </w:rPr>
  </w:style>
  <w:style w:type="paragraph" w:styleId="Titolo6">
    <w:name w:val="heading 6"/>
    <w:uiPriority w:val="9"/>
    <w:semiHidden/>
    <w:unhideWhenUsed/>
    <w:qFormat/>
    <w:pPr>
      <w:outlineLvl w:val="5"/>
    </w:pPr>
    <w:rPr>
      <w:color w:val="1F4D7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uiPriority w:val="10"/>
    <w:qFormat/>
    <w:rPr>
      <w:sz w:val="56"/>
      <w:szCs w:val="56"/>
    </w:rPr>
  </w:style>
  <w:style w:type="paragraph" w:customStyle="1" w:styleId="Strong1">
    <w:name w:val="Strong1"/>
    <w:qFormat/>
    <w:rPr>
      <w:b/>
      <w:bCs/>
    </w:rPr>
  </w:style>
  <w:style w:type="paragraph" w:styleId="Paragrafoelenco">
    <w:name w:val="List Paragraph"/>
    <w:qFormat/>
  </w:style>
  <w:style w:type="character" w:styleId="Collegamentoipertestuale">
    <w:name w:val="Hyperlink"/>
    <w:uiPriority w:val="99"/>
    <w:unhideWhenUsed/>
    <w:rPr>
      <w:color w:val="0563C1"/>
      <w:u w:val="single"/>
    </w:rPr>
  </w:style>
  <w:style w:type="character" w:styleId="Rimandonotaapidipagina">
    <w:name w:val="footnote reference"/>
    <w:uiPriority w:val="99"/>
    <w:semiHidden/>
    <w:unhideWhenUsed/>
    <w:rPr>
      <w:vertAlign w:val="superscript"/>
    </w:rPr>
  </w:style>
  <w:style w:type="paragraph" w:styleId="Testonotaapidipagina">
    <w:name w:val="footnote text"/>
    <w:link w:val="TestonotaapidipaginaCarattere"/>
    <w:uiPriority w:val="99"/>
    <w:semiHidden/>
    <w:unhideWhenUsed/>
    <w:rPr>
      <w:sz w:val="20"/>
      <w:szCs w:val="20"/>
    </w:rPr>
  </w:style>
  <w:style w:type="character" w:customStyle="1" w:styleId="TestonotaapidipaginaCarattere">
    <w:name w:val="Testo nota a piè di pagina Carattere"/>
    <w:link w:val="Testonotaapidipagina"/>
    <w:uiPriority w:val="99"/>
    <w:semiHidden/>
    <w:unhideWhenUsed/>
    <w:rPr>
      <w:sz w:val="20"/>
      <w:szCs w:val="20"/>
    </w:rPr>
  </w:style>
  <w:style w:type="paragraph" w:styleId="Intestazione">
    <w:name w:val="header"/>
    <w:basedOn w:val="Normale"/>
    <w:link w:val="IntestazioneCarattere"/>
    <w:uiPriority w:val="99"/>
    <w:unhideWhenUsed/>
    <w:rsid w:val="002D6D40"/>
    <w:pPr>
      <w:tabs>
        <w:tab w:val="center" w:pos="4819"/>
        <w:tab w:val="right" w:pos="9638"/>
      </w:tabs>
    </w:pPr>
    <w:rPr>
      <w:szCs w:val="32"/>
    </w:rPr>
  </w:style>
  <w:style w:type="character" w:customStyle="1" w:styleId="IntestazioneCarattere">
    <w:name w:val="Intestazione Carattere"/>
    <w:basedOn w:val="Carpredefinitoparagrafo"/>
    <w:link w:val="Intestazione"/>
    <w:uiPriority w:val="99"/>
    <w:rsid w:val="002D6D40"/>
    <w:rPr>
      <w:rFonts w:cs="Arial Unicode MS"/>
      <w:szCs w:val="32"/>
    </w:rPr>
  </w:style>
  <w:style w:type="paragraph" w:styleId="Pidipagina">
    <w:name w:val="footer"/>
    <w:basedOn w:val="Normale"/>
    <w:link w:val="PidipaginaCarattere"/>
    <w:uiPriority w:val="99"/>
    <w:unhideWhenUsed/>
    <w:rsid w:val="002D6D40"/>
    <w:pPr>
      <w:tabs>
        <w:tab w:val="center" w:pos="4819"/>
        <w:tab w:val="right" w:pos="9638"/>
      </w:tabs>
    </w:pPr>
    <w:rPr>
      <w:szCs w:val="32"/>
    </w:rPr>
  </w:style>
  <w:style w:type="character" w:customStyle="1" w:styleId="PidipaginaCarattere">
    <w:name w:val="Piè di pagina Carattere"/>
    <w:basedOn w:val="Carpredefinitoparagrafo"/>
    <w:link w:val="Pidipagina"/>
    <w:uiPriority w:val="99"/>
    <w:rsid w:val="002D6D40"/>
    <w:rPr>
      <w:rFonts w:cs="Arial Unicode MS"/>
      <w:szCs w:val="32"/>
    </w:rPr>
  </w:style>
  <w:style w:type="paragraph" w:customStyle="1" w:styleId="Normale1">
    <w:name w:val="Normale1"/>
    <w:rsid w:val="00DC0235"/>
    <w:pPr>
      <w:shd w:val="clear" w:color="auto" w:fill="FFFFFF"/>
      <w:spacing w:line="100" w:lineRule="atLeast"/>
    </w:pPr>
    <w:rPr>
      <w:rFonts w:ascii="Times New Roman" w:eastAsia="Arial Unicode MS" w:hAnsi="Times New Roman" w:cs="Arial Unicode MS"/>
      <w:color w:val="000000"/>
      <w:kern w:val="2"/>
      <w:sz w:val="24"/>
      <w:szCs w:val="24"/>
      <w:u w:color="000000"/>
      <w:lang w:eastAsia="it-IT" w:bidi="ar-SA"/>
    </w:rPr>
  </w:style>
  <w:style w:type="table" w:styleId="Grigliatabella">
    <w:name w:val="Table Grid"/>
    <w:basedOn w:val="Tabellanormale"/>
    <w:uiPriority w:val="59"/>
    <w:rsid w:val="00DC0235"/>
    <w:rPr>
      <w:rFonts w:ascii="Times New Roman" w:eastAsia="Arial Unicode MS" w:hAnsi="Times New Roman" w:cs="Times New Roman"/>
      <w:color w:val="auto"/>
      <w:sz w:val="20"/>
      <w:szCs w:val="20"/>
      <w:bdr w:val="none" w:sz="0" w:space="0" w:color="auto" w:frame="1"/>
      <w:lang w:eastAsia="it-IT"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semplice-2">
    <w:name w:val="Plain Table 2"/>
    <w:basedOn w:val="Tabellanormale"/>
    <w:uiPriority w:val="42"/>
    <w:rsid w:val="00DC023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Menzionenonrisolta">
    <w:name w:val="Unresolved Mention"/>
    <w:basedOn w:val="Carpredefinitoparagrafo"/>
    <w:uiPriority w:val="99"/>
    <w:semiHidden/>
    <w:unhideWhenUsed/>
    <w:rsid w:val="00E12E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contemplativestudiesitalia@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unipi.it/didattica/corsi/corsi-di-perfezionamento/scienza-della-mente-epistemologia-per-il-pensiero-critico-e-scienze-contemplative-nei-classici-buddhisti-indiani-e-tibetani/"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196</TotalTime>
  <Pages>9</Pages>
  <Words>1725</Words>
  <Characters>11493</Characters>
  <Application>Microsoft Office Word</Application>
  <DocSecurity>0</DocSecurity>
  <Lines>171</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Aleandra Viti</cp:lastModifiedBy>
  <cp:revision>20</cp:revision>
  <cp:lastPrinted>2026-02-18T14:53:00Z</cp:lastPrinted>
  <dcterms:created xsi:type="dcterms:W3CDTF">2026-02-18T18:10:00Z</dcterms:created>
  <dcterms:modified xsi:type="dcterms:W3CDTF">2026-03-11T10:55:00Z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4a5c1407-38c2-4220-b567-79d4789126cd</vt:lpwstr>
  </property>
</Properties>
</file>