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E77D" w14:textId="5808C7A4" w:rsidR="00FB3062" w:rsidRPr="00655843" w:rsidRDefault="52539F09" w:rsidP="52539F09">
      <w:pPr>
        <w:jc w:val="center"/>
        <w:rPr>
          <w:b/>
          <w:bCs/>
          <w:sz w:val="22"/>
          <w:szCs w:val="22"/>
          <w:lang w:eastAsia="it-IT"/>
        </w:rPr>
      </w:pPr>
      <w:r w:rsidRPr="52539F09">
        <w:rPr>
          <w:b/>
          <w:bCs/>
          <w:sz w:val="22"/>
          <w:szCs w:val="22"/>
          <w:lang w:eastAsia="it-IT"/>
        </w:rPr>
        <w:t>BANCA D’ITALIA – SEDE</w:t>
      </w:r>
      <w:r w:rsidR="00831D12">
        <w:rPr>
          <w:b/>
          <w:bCs/>
          <w:sz w:val="22"/>
          <w:szCs w:val="22"/>
          <w:lang w:eastAsia="it-IT"/>
        </w:rPr>
        <w:t xml:space="preserve"> DI FIRENZE</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4A28F50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 xml:space="preserve">si svolgeranno presso l’unità di Analisi e ricerca economica territoriale della Sede di </w:t>
      </w:r>
      <w:r w:rsidR="00831D12">
        <w:rPr>
          <w:lang w:eastAsia="it-IT"/>
        </w:rPr>
        <w:t>Firenze</w:t>
      </w:r>
      <w:r w:rsidR="00B160C8">
        <w:rPr>
          <w:lang w:eastAsia="it-IT"/>
        </w:rPr>
        <w:t xml:space="preserve"> </w:t>
      </w:r>
      <w:r w:rsidRPr="52539F09">
        <w:rPr>
          <w:lang w:eastAsia="it-IT"/>
        </w:rPr>
        <w:t xml:space="preserve">della Banca d’Italia, via </w:t>
      </w:r>
      <w:r w:rsidR="00831D12">
        <w:rPr>
          <w:lang w:eastAsia="it-IT"/>
        </w:rPr>
        <w:t>dell’Oriuolo, 37/39 – 50122 Firenze (FI).</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6C5AB928" w:rsidR="008F129C" w:rsidRPr="00C15559" w:rsidRDefault="52539F09" w:rsidP="52539F09">
      <w:pPr>
        <w:spacing w:before="60"/>
        <w:jc w:val="both"/>
        <w:rPr>
          <w:sz w:val="22"/>
          <w:szCs w:val="22"/>
          <w:lang w:eastAsia="it-IT"/>
        </w:rPr>
      </w:pPr>
      <w:r w:rsidRPr="52539F09">
        <w:rPr>
          <w:lang w:eastAsia="it-IT"/>
        </w:rPr>
        <w:t>L’esperienza sarà avviat</w:t>
      </w:r>
      <w:r w:rsidR="00831D12">
        <w:rPr>
          <w:lang w:eastAsia="it-IT"/>
        </w:rPr>
        <w:t xml:space="preserve">a, orientativamente, a partire dal </w:t>
      </w:r>
      <w:r w:rsidR="00D45BB8">
        <w:rPr>
          <w:lang w:eastAsia="it-IT"/>
        </w:rPr>
        <w:t>24</w:t>
      </w:r>
      <w:r w:rsidRPr="00062E35">
        <w:rPr>
          <w:color w:val="FFFF00"/>
          <w:lang w:eastAsia="it-IT"/>
        </w:rPr>
        <w:t xml:space="preserve"> </w:t>
      </w:r>
      <w:r w:rsidR="00062E35" w:rsidRPr="00062E35">
        <w:rPr>
          <w:lang w:eastAsia="it-IT"/>
        </w:rPr>
        <w:t>ottobre 202</w:t>
      </w:r>
      <w:r w:rsidR="00062E35">
        <w:rPr>
          <w:lang w:eastAsia="it-IT"/>
        </w:rPr>
        <w:t>2</w:t>
      </w:r>
      <w:r w:rsidRPr="008B2F3E">
        <w:rPr>
          <w:lang w:eastAsia="it-IT"/>
        </w:rPr>
        <w:t xml:space="preserve">, </w:t>
      </w:r>
      <w:r w:rsidRPr="008B2F3E">
        <w:t>compatibilmente con le indicazioni delle Autorità in materia di prevenzione epidemiologica</w:t>
      </w:r>
      <w:r w:rsidRPr="008B2F3E">
        <w:rPr>
          <w:lang w:eastAsia="it-IT"/>
        </w:rPr>
        <w:t>; avrà la</w:t>
      </w:r>
      <w:r w:rsidRPr="52539F09">
        <w:rPr>
          <w:lang w:eastAsia="it-IT"/>
        </w:rPr>
        <w:t xml:space="preserve"> durata di tre mesi e potrà essere prorogata per un massimo di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30C77713" w14:textId="7B1D5254" w:rsidR="00BD0E8C" w:rsidRPr="00AC2556" w:rsidRDefault="52539F09" w:rsidP="00BD0E8C">
      <w:pPr>
        <w:jc w:val="both"/>
        <w:rPr>
          <w:color w:val="0070C0"/>
        </w:rPr>
      </w:pPr>
      <w:r w:rsidRPr="003308E4">
        <w:t>Il tirocinio potrà tenersi in presenza, a distanza o in modalità mista compatibilmente con le indicazioni delle Autorità per minimizzare il rischio epidemiologico. Le attività saranno svolte tutti i giorni</w:t>
      </w:r>
      <w:r>
        <w:t xml:space="preserve"> feriali, dal lunedì al venerdì, secondo un’articolazione oraria che sarà concordata con il </w:t>
      </w:r>
      <w:r w:rsidRPr="00EF36FC">
        <w:rPr>
          <w:i/>
        </w:rPr>
        <w:t>tutor</w:t>
      </w:r>
      <w:r>
        <w:t xml:space="preserve"> aziendale e che comporterà un impegno giornaliero non inferiore alle sei ore</w:t>
      </w:r>
      <w:r w:rsidR="000D7A02">
        <w:t>.</w:t>
      </w: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t xml:space="preserve">Requisiti </w:t>
      </w:r>
    </w:p>
    <w:p w14:paraId="52C38272" w14:textId="77777777" w:rsidR="00EC5555" w:rsidRDefault="52539F09" w:rsidP="003E24D1">
      <w:pPr>
        <w:autoSpaceDE w:val="0"/>
        <w:autoSpaceDN w:val="0"/>
        <w:adjustRightInd w:val="0"/>
        <w:spacing w:before="60"/>
        <w:jc w:val="both"/>
        <w:rPr>
          <w:iCs/>
        </w:rPr>
      </w:pPr>
      <w:r>
        <w:t xml:space="preserve">I requisiti per la partecipazione alla selezione sono i seguenti: </w:t>
      </w:r>
    </w:p>
    <w:p w14:paraId="31702536" w14:textId="77777777"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ls" w:val="trans"/>
          <w:attr w:name="Month" w:val="7"/>
          <w:attr w:name="Day" w:val="9"/>
          <w:attr w:name="Year" w:val="2009"/>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77777777" w:rsidR="00EC5555" w:rsidRPr="008D5873" w:rsidRDefault="52539F09" w:rsidP="52539F09">
      <w:pPr>
        <w:numPr>
          <w:ilvl w:val="0"/>
          <w:numId w:val="4"/>
        </w:numPr>
        <w:tabs>
          <w:tab w:val="clear" w:pos="720"/>
          <w:tab w:val="num" w:pos="360"/>
        </w:tabs>
        <w:ind w:left="360"/>
        <w:jc w:val="both"/>
      </w:pPr>
      <w:r>
        <w:t>età inferiore a 28 anni alla scadenza del termine per la presentazione delle candidature;</w:t>
      </w:r>
    </w:p>
    <w:p w14:paraId="40B66407" w14:textId="23DD8117" w:rsidR="00EC5555" w:rsidRPr="00CA4B9C" w:rsidRDefault="52539F09" w:rsidP="52539F09">
      <w:pPr>
        <w:numPr>
          <w:ilvl w:val="0"/>
          <w:numId w:val="4"/>
        </w:numPr>
        <w:tabs>
          <w:tab w:val="clear" w:pos="720"/>
          <w:tab w:val="num" w:pos="360"/>
        </w:tabs>
        <w:ind w:left="360"/>
        <w:jc w:val="both"/>
      </w:pPr>
      <w:r>
        <w:lastRenderedPageBreak/>
        <w:t xml:space="preserve">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w:t>
      </w:r>
      <w:r w:rsidR="00F24719" w:rsidRPr="00CA4B9C">
        <w:rPr>
          <w:iCs/>
        </w:rPr>
        <w:t>la valutazione di ammissione alla selezione sarà condotta dall’Ateneo di appartenenza del candidato.</w:t>
      </w:r>
      <w:r w:rsidR="00F24719">
        <w:t xml:space="preserve"> </w:t>
      </w:r>
      <w:r w:rsidR="00403079">
        <w:t xml:space="preserve"> </w:t>
      </w:r>
    </w:p>
    <w:p w14:paraId="3C3A7CB1" w14:textId="77777777" w:rsidR="002B2D4D" w:rsidRDefault="002B2D4D"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081A4664" w14:textId="46FBD1E1" w:rsidR="009C23AB" w:rsidRPr="00FE111B" w:rsidRDefault="009C23AB" w:rsidP="009C23AB">
      <w:pPr>
        <w:autoSpaceDE w:val="0"/>
        <w:autoSpaceDN w:val="0"/>
        <w:adjustRightInd w:val="0"/>
        <w:spacing w:before="60"/>
        <w:jc w:val="both"/>
        <w:rPr>
          <w:lang w:eastAsia="it-IT"/>
        </w:rPr>
      </w:pPr>
      <w:r w:rsidRPr="00FE111B">
        <w:rPr>
          <w:lang w:eastAsia="it-IT"/>
        </w:rPr>
        <w:t xml:space="preserve">Le candidature </w:t>
      </w:r>
      <w:r w:rsidRPr="002B1F24">
        <w:rPr>
          <w:lang w:eastAsia="it-IT"/>
        </w:rPr>
        <w:t>dovranno essere presentate presso l’Università di Pisa</w:t>
      </w:r>
      <w:r w:rsidRPr="000D7A02">
        <w:rPr>
          <w:lang w:eastAsia="it-IT"/>
        </w:rPr>
        <w:t xml:space="preserve"> </w:t>
      </w:r>
      <w:r w:rsidR="00F920E7" w:rsidRPr="000D7A02">
        <w:rPr>
          <w:lang w:eastAsia="it-IT"/>
        </w:rPr>
        <w:t xml:space="preserve">all’indirizzo </w:t>
      </w:r>
      <w:hyperlink r:id="rId11" w:history="1">
        <w:r w:rsidR="00F920E7" w:rsidRPr="000D7A02">
          <w:rPr>
            <w:rStyle w:val="Collegamentoipertestuale"/>
            <w:color w:val="auto"/>
            <w:lang w:eastAsia="it-IT"/>
          </w:rPr>
          <w:t>protocollo@pec.unipi.it</w:t>
        </w:r>
      </w:hyperlink>
      <w:r w:rsidR="00F920E7" w:rsidRPr="000D7A02">
        <w:rPr>
          <w:lang w:eastAsia="it-IT"/>
        </w:rPr>
        <w:t xml:space="preserve"> </w:t>
      </w:r>
      <w:r w:rsidRPr="002B1F24">
        <w:rPr>
          <w:lang w:eastAsia="it-IT"/>
        </w:rPr>
        <w:t xml:space="preserve">entro e non oltre il </w:t>
      </w:r>
      <w:r w:rsidR="00062E35">
        <w:rPr>
          <w:lang w:eastAsia="it-IT"/>
        </w:rPr>
        <w:t>1</w:t>
      </w:r>
      <w:r w:rsidR="00F676D1">
        <w:rPr>
          <w:lang w:eastAsia="it-IT"/>
        </w:rPr>
        <w:t>°</w:t>
      </w:r>
      <w:r w:rsidR="008C6A05" w:rsidRPr="00062E35">
        <w:rPr>
          <w:lang w:eastAsia="it-IT"/>
        </w:rPr>
        <w:t xml:space="preserve"> </w:t>
      </w:r>
      <w:r w:rsidR="00062E35">
        <w:rPr>
          <w:lang w:eastAsia="it-IT"/>
        </w:rPr>
        <w:t>agosto</w:t>
      </w:r>
      <w:r w:rsidRPr="00062E35">
        <w:rPr>
          <w:lang w:eastAsia="it-IT"/>
        </w:rPr>
        <w:t xml:space="preserve"> 202</w:t>
      </w:r>
      <w:r w:rsidR="00062E35">
        <w:rPr>
          <w:lang w:eastAsia="it-IT"/>
        </w:rPr>
        <w:t>2</w:t>
      </w:r>
      <w:r w:rsidRPr="002B1F24">
        <w:rPr>
          <w:lang w:eastAsia="it-IT"/>
        </w:rPr>
        <w:t>, provviste di:</w:t>
      </w:r>
    </w:p>
    <w:p w14:paraId="17C26E75" w14:textId="294D7B8F"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w:t>
      </w:r>
      <w:proofErr w:type="spellStart"/>
      <w:r w:rsidRPr="52539F09">
        <w:rPr>
          <w:i/>
          <w:iCs/>
          <w:lang w:eastAsia="it-IT"/>
        </w:rPr>
        <w:t>abstract</w:t>
      </w:r>
      <w:proofErr w:type="spellEnd"/>
      <w:r w:rsidRPr="52539F09">
        <w:rPr>
          <w:i/>
          <w:iCs/>
          <w:lang w:eastAsia="it-IT"/>
        </w:rPr>
        <w:t xml:space="preserve">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176FA33" w14:textId="3A2970C2" w:rsidR="008F129C" w:rsidRPr="00F920E7" w:rsidRDefault="52539F09" w:rsidP="52539F09">
      <w:pPr>
        <w:autoSpaceDE w:val="0"/>
        <w:autoSpaceDN w:val="0"/>
        <w:adjustRightInd w:val="0"/>
        <w:spacing w:before="60"/>
        <w:jc w:val="both"/>
        <w:rPr>
          <w:color w:val="FF0000"/>
          <w:lang w:eastAsia="it-IT"/>
        </w:rPr>
      </w:pPr>
      <w:r w:rsidRPr="52539F09">
        <w:rPr>
          <w:lang w:eastAsia="it-IT"/>
        </w:rPr>
        <w:t>I tirocini saranno attivati nel rispetto del</w:t>
      </w:r>
      <w:r w:rsidRPr="000D7A02">
        <w:rPr>
          <w:lang w:eastAsia="it-IT"/>
        </w:rPr>
        <w:t xml:space="preserve"> Regolamento di Ateneo</w:t>
      </w:r>
      <w:r w:rsidRPr="00F920E7">
        <w:rPr>
          <w:color w:val="FF0000"/>
          <w:lang w:eastAsia="it-IT"/>
        </w:rPr>
        <w:t xml:space="preserve"> </w:t>
      </w:r>
      <w:r w:rsidRPr="52539F09">
        <w:rPr>
          <w:lang w:eastAsia="it-IT"/>
        </w:rPr>
        <w:t>in materia di tirocini extracurriculari in vigore alla data di attivazione degli stessi</w:t>
      </w:r>
      <w:r w:rsidR="000D7A02">
        <w:rPr>
          <w:lang w:eastAsia="it-IT"/>
        </w:rPr>
        <w:t>.</w:t>
      </w:r>
    </w:p>
    <w:p w14:paraId="3C69365E" w14:textId="77777777" w:rsidR="005B5C60" w:rsidRDefault="005B5C60" w:rsidP="005B5C60">
      <w:pPr>
        <w:autoSpaceDE w:val="0"/>
        <w:autoSpaceDN w:val="0"/>
        <w:adjustRightInd w:val="0"/>
        <w:spacing w:before="60"/>
        <w:jc w:val="both"/>
        <w:rPr>
          <w:lang w:eastAsia="it-IT"/>
        </w:rPr>
      </w:pPr>
    </w:p>
    <w:p w14:paraId="2B5784B3" w14:textId="1D5F81C9" w:rsidR="008F129C" w:rsidRDefault="52539F09" w:rsidP="52539F09">
      <w:pPr>
        <w:jc w:val="both"/>
        <w:rPr>
          <w:b/>
          <w:bCs/>
        </w:rPr>
      </w:pPr>
      <w:r w:rsidRPr="52539F09">
        <w:rPr>
          <w:b/>
          <w:bCs/>
        </w:rPr>
        <w:t xml:space="preserve">Selezione delle candidature </w:t>
      </w:r>
    </w:p>
    <w:p w14:paraId="641BF25E" w14:textId="77777777" w:rsidR="0037248C" w:rsidRDefault="0037248C" w:rsidP="0037248C">
      <w:pPr>
        <w:spacing w:before="60"/>
        <w:jc w:val="both"/>
        <w:rPr>
          <w:iCs/>
        </w:rPr>
      </w:pPr>
      <w:r>
        <w:rPr>
          <w:iCs/>
        </w:rPr>
        <w:t>La Banca d’Italia effettuerà una</w:t>
      </w:r>
      <w:r w:rsidRPr="00F15F09">
        <w:rPr>
          <w:iCs/>
        </w:rPr>
        <w:t xml:space="preserve"> selezione diretta 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p>
    <w:p w14:paraId="1F2DFBDB" w14:textId="21A40419" w:rsidR="0037248C" w:rsidRPr="004F680D" w:rsidRDefault="0037248C" w:rsidP="0037248C">
      <w:pPr>
        <w:spacing w:before="60"/>
        <w:jc w:val="both"/>
        <w:rPr>
          <w:iCs/>
        </w:rPr>
      </w:pPr>
      <w:r w:rsidRPr="004F680D">
        <w:rPr>
          <w:iCs/>
        </w:rPr>
        <w:t xml:space="preserve">L’Università acquisirà le candidature in possesso dei requisiti previsti </w:t>
      </w:r>
      <w:r w:rsidRPr="004F680D">
        <w:rPr>
          <w:b/>
          <w:iCs/>
        </w:rPr>
        <w:t>esclusivamente dai propri laureati</w:t>
      </w:r>
      <w:r w:rsidRPr="004F680D">
        <w:rPr>
          <w:iCs/>
        </w:rPr>
        <w:t xml:space="preserve">, procederà alla verifica dei requisiti e stilerà una graduatoria tenendo conto del voto di laurea, a parità di voto, della data di laurea (dalla più recente alla meno recente) e, in caso di ulteriore parità, della minore età anagrafica. I nominativi dei primi </w:t>
      </w:r>
      <w:r>
        <w:rPr>
          <w:iCs/>
        </w:rPr>
        <w:t>4</w:t>
      </w:r>
      <w:r w:rsidRPr="004F680D">
        <w:rPr>
          <w:iCs/>
        </w:rPr>
        <w:t xml:space="preserve"> candidati verranno inviati alla Banca d’Italia ai fini della selezione. </w:t>
      </w:r>
    </w:p>
    <w:p w14:paraId="755CCD2C" w14:textId="7F312EEF" w:rsidR="004B59DC" w:rsidRDefault="004B59DC" w:rsidP="000B0709">
      <w:pPr>
        <w:autoSpaceDE w:val="0"/>
        <w:autoSpaceDN w:val="0"/>
        <w:adjustRightInd w:val="0"/>
        <w:spacing w:before="60"/>
        <w:jc w:val="both"/>
        <w:rPr>
          <w:iCs/>
        </w:rPr>
      </w:pPr>
      <w:r>
        <w:t xml:space="preserve">I candidati individuati dall’Università </w:t>
      </w:r>
      <w:r>
        <w:rPr>
          <w:b/>
        </w:rPr>
        <w:t>potranno essere invitati</w:t>
      </w:r>
      <w:r>
        <w:t xml:space="preserve"> a sostenere un colloquio con una Commissione nominata dalla Banca.</w:t>
      </w:r>
      <w:r w:rsidRPr="00957C53">
        <w:rPr>
          <w:b/>
          <w:iCs/>
        </w:rPr>
        <w:t xml:space="preserve"> </w:t>
      </w:r>
      <w:r w:rsidRPr="0032243D">
        <w:rPr>
          <w:iCs/>
        </w:rPr>
        <w:t>Potranno eventualmente essere invitati</w:t>
      </w:r>
      <w:r w:rsidRPr="004F680D">
        <w:rPr>
          <w:iCs/>
        </w:rPr>
        <w:t xml:space="preserve"> a sostenere </w:t>
      </w:r>
      <w:r>
        <w:rPr>
          <w:iCs/>
        </w:rPr>
        <w:t xml:space="preserve">il </w:t>
      </w:r>
      <w:r w:rsidRPr="004F680D">
        <w:rPr>
          <w:iCs/>
        </w:rPr>
        <w:t>colloquio anche i candidati non selezionati ma idonei</w:t>
      </w:r>
      <w:r w:rsidR="0032243D">
        <w:rPr>
          <w:iCs/>
        </w:rPr>
        <w:t>.</w:t>
      </w:r>
      <w:bookmarkStart w:id="0" w:name="_GoBack"/>
      <w:bookmarkEnd w:id="0"/>
    </w:p>
    <w:p w14:paraId="7D27B37D" w14:textId="23725CBF"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6FC6B0A2" w14:textId="77777777" w:rsidR="003308E4" w:rsidRPr="003308E4" w:rsidRDefault="003308E4" w:rsidP="003308E4">
      <w:pPr>
        <w:spacing w:before="60"/>
        <w:jc w:val="both"/>
        <w:rPr>
          <w:iCs/>
        </w:rPr>
      </w:pPr>
      <w:r w:rsidRPr="00FE111B">
        <w:rPr>
          <w:iCs/>
        </w:rPr>
        <w:t>I colloqui si terranno presso la Sede</w:t>
      </w:r>
      <w:r>
        <w:rPr>
          <w:iCs/>
        </w:rPr>
        <w:t xml:space="preserve"> di Firenze </w:t>
      </w:r>
      <w:r w:rsidRPr="00FE111B">
        <w:rPr>
          <w:iCs/>
        </w:rPr>
        <w:t xml:space="preserve">della Banca d’Italia, via </w:t>
      </w:r>
      <w:r>
        <w:rPr>
          <w:iCs/>
        </w:rPr>
        <w:t xml:space="preserve">dell’Oriuolo, 37 – 50122 Firenze (FI) </w:t>
      </w:r>
      <w:r w:rsidRPr="003308E4">
        <w:rPr>
          <w:iCs/>
        </w:rPr>
        <w:t>oppure a distanza, con modalità telematiche.</w:t>
      </w:r>
    </w:p>
    <w:p w14:paraId="34733542" w14:textId="77777777" w:rsidR="003308E4" w:rsidRDefault="003308E4" w:rsidP="003308E4">
      <w:pPr>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lastRenderedPageBreak/>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7EF7D23D"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3308E4">
        <w:rPr>
          <w:rFonts w:ascii="Times" w:hAnsi="Times" w:cs="Courier New"/>
          <w:b/>
          <w:sz w:val="23"/>
          <w:szCs w:val="23"/>
        </w:rPr>
        <w:t>FIRENZE</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nato a ................................................................................... </w:t>
      </w:r>
      <w:proofErr w:type="spellStart"/>
      <w:r>
        <w:rPr>
          <w:rFonts w:ascii="Times" w:hAnsi="Times" w:cs="Courier New"/>
          <w:sz w:val="23"/>
          <w:szCs w:val="23"/>
        </w:rPr>
        <w:t>prov</w:t>
      </w:r>
      <w:proofErr w:type="spellEnd"/>
      <w:r>
        <w:rPr>
          <w:rFonts w:ascii="Times" w:hAnsi="Times" w:cs="Courier New"/>
          <w:sz w:val="23"/>
          <w:szCs w:val="23"/>
        </w:rPr>
        <w:t>.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residente in …………………………………………………... </w:t>
      </w:r>
      <w:proofErr w:type="spellStart"/>
      <w:r>
        <w:rPr>
          <w:rFonts w:ascii="Times" w:hAnsi="Times" w:cs="Courier New"/>
          <w:sz w:val="23"/>
          <w:szCs w:val="23"/>
        </w:rPr>
        <w:t>prov</w:t>
      </w:r>
      <w:proofErr w:type="spellEnd"/>
      <w:r>
        <w:rPr>
          <w:rFonts w:ascii="Times" w:hAnsi="Times" w:cs="Courier New"/>
          <w:sz w:val="23"/>
          <w:szCs w:val="23"/>
        </w:rPr>
        <w:t>.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39CD316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3308E4">
        <w:rPr>
          <w:rFonts w:ascii="Times" w:hAnsi="Times" w:cs="Courier New"/>
          <w:sz w:val="23"/>
          <w:szCs w:val="23"/>
        </w:rPr>
        <w:t xml:space="preserve">Firenze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33E2594D" w:rsidR="00C04E70" w:rsidRPr="00197C7A" w:rsidRDefault="00125E1F"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Pr>
          <w:rFonts w:ascii="Times" w:hAnsi="Times" w:cs="Courier New"/>
          <w:sz w:val="23"/>
          <w:szCs w:val="23"/>
        </w:rPr>
        <w:t>Pisa.</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proofErr w:type="spellStart"/>
      <w:r w:rsidR="008F129C" w:rsidRPr="000B47BB">
        <w:rPr>
          <w:rFonts w:ascii="Times New Roman" w:hAnsi="Times New Roman"/>
          <w:b/>
          <w:i/>
          <w:sz w:val="24"/>
          <w:szCs w:val="24"/>
        </w:rPr>
        <w:t>paper</w:t>
      </w:r>
      <w:proofErr w:type="spellEnd"/>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5BBF2FFB"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3308E4">
        <w:rPr>
          <w:rFonts w:ascii="Times" w:hAnsi="Times" w:cs="Courier New"/>
          <w:sz w:val="23"/>
          <w:szCs w:val="23"/>
        </w:rPr>
        <w:t xml:space="preserve"> di </w:t>
      </w:r>
      <w:r w:rsidR="008E6684">
        <w:rPr>
          <w:rFonts w:ascii="Times" w:hAnsi="Times" w:cs="Courier New"/>
          <w:sz w:val="23"/>
          <w:szCs w:val="23"/>
        </w:rPr>
        <w:t>Pisa</w:t>
      </w:r>
      <w:r w:rsidR="003308E4">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3F23A" w14:textId="77777777" w:rsidR="00D52095" w:rsidRDefault="00D52095">
      <w:r>
        <w:separator/>
      </w:r>
    </w:p>
  </w:endnote>
  <w:endnote w:type="continuationSeparator" w:id="0">
    <w:p w14:paraId="320FF934" w14:textId="77777777" w:rsidR="00D52095" w:rsidRDefault="00D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91E6" w14:textId="77777777" w:rsidR="00D52095" w:rsidRDefault="00D52095">
      <w:r>
        <w:separator/>
      </w:r>
    </w:p>
  </w:footnote>
  <w:footnote w:type="continuationSeparator" w:id="0">
    <w:p w14:paraId="0FD3EA88" w14:textId="77777777" w:rsidR="00D52095" w:rsidRDefault="00D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2E35"/>
    <w:rsid w:val="0006536B"/>
    <w:rsid w:val="000655AD"/>
    <w:rsid w:val="000666F8"/>
    <w:rsid w:val="00066FE9"/>
    <w:rsid w:val="00074F14"/>
    <w:rsid w:val="00094394"/>
    <w:rsid w:val="000A52F4"/>
    <w:rsid w:val="000B0709"/>
    <w:rsid w:val="000B5EBB"/>
    <w:rsid w:val="000C5693"/>
    <w:rsid w:val="000C5F72"/>
    <w:rsid w:val="000D6012"/>
    <w:rsid w:val="000D7A02"/>
    <w:rsid w:val="000E0F67"/>
    <w:rsid w:val="000E3AE5"/>
    <w:rsid w:val="000E7F0E"/>
    <w:rsid w:val="000F3FD0"/>
    <w:rsid w:val="000F502F"/>
    <w:rsid w:val="000F5353"/>
    <w:rsid w:val="0010216F"/>
    <w:rsid w:val="001173A2"/>
    <w:rsid w:val="00120948"/>
    <w:rsid w:val="0012138C"/>
    <w:rsid w:val="00121710"/>
    <w:rsid w:val="00125E1F"/>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0B7A"/>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B5981"/>
    <w:rsid w:val="002C4774"/>
    <w:rsid w:val="002D7576"/>
    <w:rsid w:val="002E0E8E"/>
    <w:rsid w:val="002E5F99"/>
    <w:rsid w:val="002E69B4"/>
    <w:rsid w:val="002F14D1"/>
    <w:rsid w:val="002F5AD9"/>
    <w:rsid w:val="002F68A2"/>
    <w:rsid w:val="00306063"/>
    <w:rsid w:val="00312EAE"/>
    <w:rsid w:val="0032243D"/>
    <w:rsid w:val="003308E4"/>
    <w:rsid w:val="00331A4F"/>
    <w:rsid w:val="0033211D"/>
    <w:rsid w:val="0033268A"/>
    <w:rsid w:val="00336208"/>
    <w:rsid w:val="00345D42"/>
    <w:rsid w:val="00352BB9"/>
    <w:rsid w:val="003566F9"/>
    <w:rsid w:val="00365053"/>
    <w:rsid w:val="0037248C"/>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3079"/>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B59DC"/>
    <w:rsid w:val="004B7329"/>
    <w:rsid w:val="004D0C7F"/>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80669"/>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74A7"/>
    <w:rsid w:val="00737477"/>
    <w:rsid w:val="00754745"/>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1D1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C6A05"/>
    <w:rsid w:val="008D5873"/>
    <w:rsid w:val="008E5F3C"/>
    <w:rsid w:val="008E6684"/>
    <w:rsid w:val="008F09F3"/>
    <w:rsid w:val="008F129C"/>
    <w:rsid w:val="008F5A8D"/>
    <w:rsid w:val="0092100C"/>
    <w:rsid w:val="00921581"/>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C23AB"/>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97875"/>
    <w:rsid w:val="00AA0593"/>
    <w:rsid w:val="00AA273F"/>
    <w:rsid w:val="00AA2BD5"/>
    <w:rsid w:val="00AB1612"/>
    <w:rsid w:val="00AB4675"/>
    <w:rsid w:val="00AC2556"/>
    <w:rsid w:val="00AC260E"/>
    <w:rsid w:val="00AC7280"/>
    <w:rsid w:val="00AE0B9F"/>
    <w:rsid w:val="00AF0AD8"/>
    <w:rsid w:val="00AF6FB0"/>
    <w:rsid w:val="00B01441"/>
    <w:rsid w:val="00B160C8"/>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D0E8C"/>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E0107"/>
    <w:rsid w:val="00CE36C8"/>
    <w:rsid w:val="00CF0569"/>
    <w:rsid w:val="00CF323A"/>
    <w:rsid w:val="00D04612"/>
    <w:rsid w:val="00D11414"/>
    <w:rsid w:val="00D158BF"/>
    <w:rsid w:val="00D16D11"/>
    <w:rsid w:val="00D22222"/>
    <w:rsid w:val="00D25BF9"/>
    <w:rsid w:val="00D354FC"/>
    <w:rsid w:val="00D45BB8"/>
    <w:rsid w:val="00D52095"/>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0693F"/>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EF36FC"/>
    <w:rsid w:val="00F21A05"/>
    <w:rsid w:val="00F24719"/>
    <w:rsid w:val="00F2692A"/>
    <w:rsid w:val="00F365B9"/>
    <w:rsid w:val="00F46969"/>
    <w:rsid w:val="00F5512F"/>
    <w:rsid w:val="00F56419"/>
    <w:rsid w:val="00F676D1"/>
    <w:rsid w:val="00F738CA"/>
    <w:rsid w:val="00F7652A"/>
    <w:rsid w:val="00F77F40"/>
    <w:rsid w:val="00F838FB"/>
    <w:rsid w:val="00F900DE"/>
    <w:rsid w:val="00F90419"/>
    <w:rsid w:val="00F91C62"/>
    <w:rsid w:val="00F920E7"/>
    <w:rsid w:val="00F941C7"/>
    <w:rsid w:val="00FA0330"/>
    <w:rsid w:val="00FA3BBD"/>
    <w:rsid w:val="00FA424F"/>
    <w:rsid w:val="00FA4D35"/>
    <w:rsid w:val="00FA69AA"/>
    <w:rsid w:val="00FA7B85"/>
    <w:rsid w:val="00FB3062"/>
    <w:rsid w:val="00FB5A8B"/>
    <w:rsid w:val="00FC0817"/>
    <w:rsid w:val="00FC11BD"/>
    <w:rsid w:val="00FC47BF"/>
    <w:rsid w:val="00FC4AFD"/>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Collegamentoipertestuale">
    <w:name w:val="Hyperlink"/>
    <w:basedOn w:val="Carpredefinitoparagrafo"/>
    <w:rsid w:val="00F920E7"/>
    <w:rPr>
      <w:color w:val="0563C1" w:themeColor="hyperlink"/>
      <w:u w:val="single"/>
    </w:rPr>
  </w:style>
  <w:style w:type="character" w:customStyle="1" w:styleId="UnresolvedMention">
    <w:name w:val="Unresolved Mention"/>
    <w:basedOn w:val="Carpredefinitoparagrafo"/>
    <w:uiPriority w:val="99"/>
    <w:semiHidden/>
    <w:unhideWhenUsed/>
    <w:rsid w:val="00F9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699743328">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p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44629C547F0148AB1B4B9F416BF0B6" ma:contentTypeVersion="10" ma:contentTypeDescription="Creare un nuovo documento." ma:contentTypeScope="" ma:versionID="e313a7e5c309c263369e00c64578017f">
  <xsd:schema xmlns:xsd="http://www.w3.org/2001/XMLSchema" xmlns:xs="http://www.w3.org/2001/XMLSchema" xmlns:p="http://schemas.microsoft.com/office/2006/metadata/properties" xmlns:ns2="12475f51-2117-4dba-8292-a805f9d39be4" targetNamespace="http://schemas.microsoft.com/office/2006/metadata/properties" ma:root="true" ma:fieldsID="a55ffa6e98adf60ac2956ef86a8dc31c" ns2:_="">
    <xsd:import namespace="12475f51-2117-4dba-8292-a805f9d39b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5f51-2117-4dba-8292-a805f9d39be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DCF7-208D-4423-BF3C-609F9A2C6907}">
  <ds:schemaRefs>
    <ds:schemaRef ds:uri="12475f51-2117-4dba-8292-a805f9d39b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0D1B234-837E-45CC-97DB-3EA49B41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5f51-2117-4dba-8292-a805f9d39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E9E27-48F5-423A-B3FA-FAD9EFDD6467}">
  <ds:schemaRefs>
    <ds:schemaRef ds:uri="http://schemas.microsoft.com/sharepoint/v3/contenttype/forms"/>
  </ds:schemaRefs>
</ds:datastoreItem>
</file>

<file path=customXml/itemProps4.xml><?xml version="1.0" encoding="utf-8"?>
<ds:datastoreItem xmlns:ds="http://schemas.openxmlformats.org/officeDocument/2006/customXml" ds:itemID="{0A8E6414-73CB-4A50-A123-51CA630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9457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Elena Gennari</cp:lastModifiedBy>
  <cp:revision>2</cp:revision>
  <cp:lastPrinted>2016-02-11T16:00:00Z</cp:lastPrinted>
  <dcterms:created xsi:type="dcterms:W3CDTF">2022-07-12T13:11:00Z</dcterms:created>
  <dcterms:modified xsi:type="dcterms:W3CDTF">2022-07-12T13:11:00Z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0x010100BE44629C547F0148AB1B4B9F416BF0B6</vt:lpwstr>
  </property>
</Properties>
</file>