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77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Titolo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Ricognizione delle posizioni creditorie e debitorie del </w:t>
      </w:r>
      <w:r w:rsidR="002478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</w:t>
      </w:r>
      <w:r w:rsidR="00135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(Centro, Sistema) </w:t>
      </w:r>
      <w:r w:rsidR="00247877">
        <w:rPr>
          <w:rFonts w:ascii="Times New Roman" w:eastAsia="Times New Roman" w:hAnsi="Times New Roman" w:cs="Times New Roman"/>
          <w:sz w:val="24"/>
          <w:szCs w:val="24"/>
          <w:lang w:eastAsia="it-IT"/>
        </w:rPr>
        <w:t>di ………</w:t>
      </w:r>
    </w:p>
    <w:p w:rsidR="00247877" w:rsidRDefault="00247877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247877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Responsabile </w:t>
      </w:r>
      <w:r w:rsidR="00A903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</w:t>
      </w:r>
    </w:p>
    <w:p w:rsidR="00247877" w:rsidRPr="008524EE" w:rsidRDefault="00247877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247877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Dirigente di riferimento </w:t>
      </w:r>
      <w:r w:rsidR="00A903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…….</w:t>
      </w:r>
    </w:p>
    <w:p w:rsidR="00247877" w:rsidRPr="008524EE" w:rsidRDefault="00247877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031A" w:rsidRDefault="00E80F1D" w:rsidP="0024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OPN</w:t>
      </w:r>
    </w:p>
    <w:p w:rsidR="00A9031A" w:rsidRDefault="00A9031A" w:rsidP="0024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24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Obiettivo strategico di </w:t>
      </w:r>
      <w:proofErr w:type="gramStart"/>
      <w:r w:rsidR="00247877" w:rsidRPr="001206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riferimento</w:t>
      </w:r>
      <w:r w:rsidR="00247877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0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7877">
        <w:rPr>
          <w:rFonts w:ascii="Times New Roman" w:eastAsia="Times New Roman" w:hAnsi="Times New Roman" w:cs="Times New Roman"/>
          <w:sz w:val="24"/>
          <w:szCs w:val="24"/>
          <w:lang w:eastAsia="it-IT"/>
        </w:rPr>
        <w:t>471</w:t>
      </w:r>
      <w:proofErr w:type="gramEnd"/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BILANCIO - Equilibrio di bilancio e miglioramento del sistema di contabilità economico patrimoniale ed analitica. </w:t>
      </w:r>
    </w:p>
    <w:p w:rsidR="001206C7" w:rsidRPr="008524EE" w:rsidRDefault="001206C7" w:rsidP="0024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8524EE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Correlazione con l'obiettivo strategico di riferimento </w:t>
      </w:r>
    </w:p>
    <w:p w:rsidR="008524EE" w:rsidRDefault="008524EE" w:rsidP="00852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>L'obiettivo è finalizzato all'individuazione e alla correzione delle situazioni critiche dal punto di vista dell'esigibilità del</w:t>
      </w:r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>le poste creditorie e debitorie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potrebbero avere riflessi sull'equilibrio di bilancio. </w:t>
      </w:r>
    </w:p>
    <w:p w:rsidR="001206C7" w:rsidRPr="008524EE" w:rsidRDefault="001206C7" w:rsidP="00852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Correlabile ad una misura del piano anticorruzione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</w:p>
    <w:p w:rsidR="001206C7" w:rsidRPr="008524EE" w:rsidRDefault="001206C7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Collaborazioni con altre strutture </w:t>
      </w:r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S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</w:p>
    <w:p w:rsidR="001206C7" w:rsidRPr="008524EE" w:rsidRDefault="001206C7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8524EE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Strutture interessate alla </w:t>
      </w:r>
      <w:r w:rsidR="001206C7" w:rsidRPr="001206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collaborazione</w:t>
      </w:r>
      <w:r w:rsidR="001206C7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Finanza e Fiscale</w:t>
      </w:r>
    </w:p>
    <w:p w:rsidR="001206C7" w:rsidRDefault="001206C7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1206C7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Descrizione sintetica obiettivo </w:t>
      </w:r>
    </w:p>
    <w:p w:rsidR="001206C7" w:rsidRPr="008524EE" w:rsidRDefault="001206C7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852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delle posizioni creditorie e debitorie iscritte in bilancio è u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n'attività che viene effettuata, in genere, 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termine di ogni esercizio. Tale operazione si ispira al principio della prudenza e intende assicurare una rappresentazione veritiera e corretta delle poste patrimoniali e della situazione economico-finanziaria. Tale operazione inoltre è fondamentale al fine di riallineare il budget, laddove è possibile, con le risorse realmente disponibili. 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Quest’anno si intende effettuare tale operazione in corso d’anno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 rende pertanto necessario effettuare una capillare analisi dei crediti e dei debiti iscritti in bilancio al fine di valutarne l'effettiva esigibilità e di provvedere alle opportune azioni per il recupero o, laddove questo non sia possibile, al riaccertamento e alle conseguenti registrazioni sia in contabilità generale che in contabilità analitica. </w:t>
      </w:r>
    </w:p>
    <w:p w:rsidR="001206C7" w:rsidRPr="008524EE" w:rsidRDefault="001206C7" w:rsidP="00852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06C7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Impiego di risorse previsto anche </w:t>
      </w:r>
      <w:r w:rsidR="001206C7"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finanziarie </w:t>
      </w:r>
      <w:r w:rsidR="001206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Risorse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umane della Direzione Finanza e Fiscale e </w:t>
      </w:r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>del Dipartimento……</w:t>
      </w:r>
    </w:p>
    <w:p w:rsidR="008524EE" w:rsidRPr="008524EE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24EE" w:rsidRPr="008524EE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Situazione finale attesa </w:t>
      </w:r>
    </w:p>
    <w:p w:rsidR="008524EE" w:rsidRDefault="00E80F1D" w:rsidP="00852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Analisi di almeno </w:t>
      </w:r>
      <w:proofErr w:type="gramStart"/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</w:t>
      </w:r>
      <w:r w:rsidR="008524EE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proofErr w:type="gramEnd"/>
      <w:r w:rsidR="008524EE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% dei crediti /debiti presenti in bilancio al 31/12/2017, al fine di ridurre le posizioni creditorie e debitorie di dubbia esigibilità. </w:t>
      </w:r>
    </w:p>
    <w:p w:rsidR="001206C7" w:rsidRPr="008524EE" w:rsidRDefault="001206C7" w:rsidP="00852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8524EE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Indicatore sintetico di risultato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0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Percentuale di crediti / debiti analizzati </w:t>
      </w:r>
    </w:p>
    <w:p w:rsidR="001206C7" w:rsidRDefault="001206C7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prevista di inizio lavori 01/01/2018 </w:t>
      </w:r>
    </w:p>
    <w:p w:rsidR="001206C7" w:rsidRPr="008524EE" w:rsidRDefault="001206C7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prevista di fine lavori 31/12/2018 </w:t>
      </w:r>
    </w:p>
    <w:p w:rsidR="001206C7" w:rsidRPr="008524EE" w:rsidRDefault="001206C7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chiusura 22/03/2018 </w:t>
      </w:r>
    </w:p>
    <w:p w:rsidR="001206C7" w:rsidRPr="008524EE" w:rsidRDefault="001206C7" w:rsidP="0012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Data validazione </w:t>
      </w:r>
    </w:p>
    <w:p w:rsidR="00A9031A" w:rsidRPr="008524EE" w:rsidRDefault="00A9031A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8524EE" w:rsidRDefault="008524EE" w:rsidP="008524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Fasi</w:t>
      </w:r>
    </w:p>
    <w:p w:rsidR="008524EE" w:rsidRDefault="008524EE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fase 1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A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 al Gruppo di lavoro "misto</w:t>
      </w:r>
      <w:r w:rsidR="008524EE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i</w:t>
      </w:r>
      <w:r w:rsidR="008524EE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referenti della Direzione Finanza e Fiscale e da personale di Dipartimenti, Centri, Si</w:t>
      </w:r>
      <w:r w:rsidR="00E80F1D">
        <w:rPr>
          <w:rFonts w:ascii="Times New Roman" w:eastAsia="Times New Roman" w:hAnsi="Times New Roman" w:cs="Times New Roman"/>
          <w:sz w:val="24"/>
          <w:szCs w:val="24"/>
          <w:lang w:eastAsia="it-IT"/>
        </w:rPr>
        <w:t>stemi e Direzioni in cui verranno definite le linee guida</w:t>
      </w:r>
      <w:r w:rsidR="008524EE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Pr="008524EE" w:rsidRDefault="008524EE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Responsabile di fase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5AD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</w:p>
    <w:p w:rsidR="00135AD0" w:rsidRDefault="00135AD0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Percentuale d'incidenza 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>20%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Risultati </w:t>
      </w:r>
      <w:r w:rsidR="00135AD0"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Attesi</w:t>
      </w:r>
      <w:r w:rsidR="00135AD0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5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Partecipazione agli incontri del gruppo di lavoro “misto </w:t>
      </w:r>
      <w:r w:rsidR="00135AD0"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>“Costituzione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gruppi di lavoro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 della relazione con altre fasi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Propedeutica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8524EE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fine prevista 30/04/2018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4EE" w:rsidRDefault="00135AD0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Partecipanti alla fase ………</w:t>
      </w:r>
    </w:p>
    <w:p w:rsidR="00135AD0" w:rsidRDefault="00135AD0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Pr="008524EE" w:rsidRDefault="00135AD0" w:rsidP="0085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fase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A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puntuale delle partite creditorie e debitorie del dipartimento e, sulla base delle indicazioni fornite in sede di gruppo di lavoro, procedere agli adempimenti necessari per definire la permanenza o l’eliminazione in bilancio delle suddette partite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Responsabile di fase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Percentuale d'incidenza 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>60%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Risultati Attesi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Prospetto in cui sono elencati tutti i crediti e debiti della Struttura e relativa indicazione sull’eliminazione o meno</w:t>
      </w:r>
      <w:r w:rsidR="00E80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partite debitorie e creditorie</w:t>
      </w:r>
      <w:bookmarkStart w:id="0" w:name="_GoBack"/>
      <w:bookmarkEnd w:id="0"/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 della relazione con altre fasi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Propedeutica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fine prevista 30/04/2018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Partecipanti alla fase 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fase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20%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A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dell’eventuale trasmissione delle pratiche all’Ufficio Legale per la riscossione dei crediti e predisposizione dei provvedimenti autorizzatori motivati da parte del direttore della Struttura (da trasmettere alla Direzione Finanza) al fine di riaccertare i crediti e comunicazione alla Direzione Finanza circa l’eliminazione dei debiti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Responsabile di fase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Percentuale d'incidenza 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Risultati Attesi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elenco di pratiche trasmesse all’Ufficio Legale e comunicazioni per i debiti da riaccertare e provvedimenti autorizzatori per i crediti da riaccertare</w:t>
      </w:r>
    </w:p>
    <w:p w:rsidR="00A9031A" w:rsidRPr="008524EE" w:rsidRDefault="00A9031A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Descrizione della relazione con altre fasi</w:t>
      </w: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031A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conseguenziale</w:t>
      </w: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fine prevista </w:t>
      </w:r>
    </w:p>
    <w:p w:rsidR="00A9031A" w:rsidRPr="008524EE" w:rsidRDefault="00A9031A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Partecipanti alla fase </w:t>
      </w:r>
    </w:p>
    <w:p w:rsidR="00135AD0" w:rsidRDefault="00135AD0" w:rsidP="00135AD0"/>
    <w:p w:rsidR="00135AD0" w:rsidRPr="008524EE" w:rsidRDefault="00135AD0" w:rsidP="0013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AD0" w:rsidRDefault="00135AD0" w:rsidP="00135AD0"/>
    <w:p w:rsidR="007C27AE" w:rsidRDefault="007C27AE"/>
    <w:sectPr w:rsidR="007C2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5242"/>
    <w:multiLevelType w:val="multilevel"/>
    <w:tmpl w:val="D62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2"/>
    <w:rsid w:val="001206C7"/>
    <w:rsid w:val="00135AD0"/>
    <w:rsid w:val="00247877"/>
    <w:rsid w:val="007B1042"/>
    <w:rsid w:val="007C27AE"/>
    <w:rsid w:val="008524EE"/>
    <w:rsid w:val="00A9031A"/>
    <w:rsid w:val="00E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B696"/>
  <w15:chartTrackingRefBased/>
  <w15:docId w15:val="{D2542867-A6F7-4485-A7DE-C63EBC42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DE SIMONE</dc:creator>
  <cp:keywords/>
  <dc:description/>
  <cp:lastModifiedBy>AURELIA DE SIMONE</cp:lastModifiedBy>
  <cp:revision>2</cp:revision>
  <dcterms:created xsi:type="dcterms:W3CDTF">2018-03-29T11:25:00Z</dcterms:created>
  <dcterms:modified xsi:type="dcterms:W3CDTF">2018-03-29T11:25:00Z</dcterms:modified>
</cp:coreProperties>
</file>