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2B" w:rsidRDefault="00911F2B" w:rsidP="00CC24F6">
      <w:pPr>
        <w:jc w:val="center"/>
        <w:rPr>
          <w:rFonts w:cs="TT159t00"/>
          <w:b/>
          <w:sz w:val="24"/>
          <w:szCs w:val="24"/>
        </w:rPr>
      </w:pPr>
    </w:p>
    <w:p w:rsidR="00F362AD" w:rsidRDefault="00F362AD" w:rsidP="00CC24F6">
      <w:pPr>
        <w:jc w:val="center"/>
        <w:rPr>
          <w:rFonts w:cs="TT159t00"/>
          <w:b/>
          <w:sz w:val="24"/>
          <w:szCs w:val="24"/>
        </w:rPr>
      </w:pPr>
      <w:r>
        <w:rPr>
          <w:rFonts w:cs="TT159t00"/>
          <w:b/>
          <w:sz w:val="24"/>
          <w:szCs w:val="24"/>
        </w:rPr>
        <w:t>BIHO 201</w:t>
      </w:r>
      <w:r w:rsidR="00D959FF">
        <w:rPr>
          <w:rFonts w:cs="TT159t00"/>
          <w:b/>
          <w:sz w:val="24"/>
          <w:szCs w:val="24"/>
        </w:rPr>
        <w:t>8</w:t>
      </w:r>
    </w:p>
    <w:p w:rsidR="00D959FF" w:rsidRPr="00C46E86" w:rsidRDefault="00D959FF" w:rsidP="00CC24F6">
      <w:pPr>
        <w:jc w:val="center"/>
        <w:rPr>
          <w:rFonts w:cs="TT159t00"/>
          <w:b/>
          <w:sz w:val="24"/>
          <w:szCs w:val="24"/>
        </w:rPr>
      </w:pPr>
      <w:r w:rsidRPr="006571C7">
        <w:rPr>
          <w:rFonts w:cs="TT159t00"/>
          <w:b/>
          <w:sz w:val="24"/>
          <w:szCs w:val="24"/>
        </w:rPr>
        <w:t xml:space="preserve">Bando Incentivi di Ateneo </w:t>
      </w:r>
      <w:proofErr w:type="spellStart"/>
      <w:r w:rsidR="007225B0" w:rsidRPr="006571C7">
        <w:rPr>
          <w:rFonts w:cs="TT159t00"/>
          <w:b/>
          <w:sz w:val="24"/>
          <w:szCs w:val="24"/>
        </w:rPr>
        <w:t>Horizon</w:t>
      </w:r>
      <w:proofErr w:type="spellEnd"/>
      <w:r w:rsidR="007225B0" w:rsidRPr="006571C7">
        <w:rPr>
          <w:rFonts w:cs="TT159t00"/>
          <w:b/>
          <w:sz w:val="24"/>
          <w:szCs w:val="24"/>
        </w:rPr>
        <w:t xml:space="preserve"> e Oltre</w:t>
      </w:r>
    </w:p>
    <w:p w:rsidR="0096295F" w:rsidRDefault="0096295F" w:rsidP="00CC24F6">
      <w:pPr>
        <w:spacing w:after="0"/>
        <w:jc w:val="both"/>
        <w:rPr>
          <w:rFonts w:cs="TT159t00"/>
          <w:b/>
          <w:sz w:val="24"/>
          <w:szCs w:val="24"/>
        </w:rPr>
      </w:pPr>
    </w:p>
    <w:p w:rsidR="00CC24F6" w:rsidRPr="00FB35ED" w:rsidRDefault="00FB35ED" w:rsidP="00CC24F6">
      <w:pPr>
        <w:spacing w:after="0"/>
        <w:jc w:val="both"/>
        <w:rPr>
          <w:rFonts w:cs="TT159t00"/>
          <w:b/>
          <w:sz w:val="24"/>
          <w:szCs w:val="24"/>
        </w:rPr>
      </w:pPr>
      <w:r w:rsidRPr="00FB35ED">
        <w:rPr>
          <w:rFonts w:cs="TT159t00"/>
          <w:b/>
          <w:sz w:val="24"/>
          <w:szCs w:val="24"/>
        </w:rPr>
        <w:t>Art. 1</w:t>
      </w:r>
      <w:r w:rsidR="00CC24F6" w:rsidRPr="00FB35ED">
        <w:rPr>
          <w:rFonts w:cs="TT159t00"/>
          <w:b/>
          <w:sz w:val="24"/>
          <w:szCs w:val="24"/>
        </w:rPr>
        <w:t xml:space="preserve"> </w:t>
      </w:r>
      <w:r w:rsidR="000C14DE">
        <w:rPr>
          <w:rFonts w:cs="TT159t00"/>
          <w:b/>
          <w:sz w:val="24"/>
          <w:szCs w:val="24"/>
        </w:rPr>
        <w:t>Finalità e oggetto</w:t>
      </w:r>
      <w:r w:rsidR="00CC24F6" w:rsidRPr="00FB35ED">
        <w:rPr>
          <w:rFonts w:cs="TT159t00"/>
          <w:b/>
          <w:sz w:val="24"/>
          <w:szCs w:val="24"/>
        </w:rPr>
        <w:t xml:space="preserve"> del bando</w:t>
      </w:r>
    </w:p>
    <w:p w:rsidR="00CC24F6" w:rsidRDefault="00C46E86" w:rsidP="00CC24F6">
      <w:pPr>
        <w:spacing w:after="0"/>
        <w:jc w:val="both"/>
        <w:rPr>
          <w:rFonts w:cs="TT159t00"/>
          <w:sz w:val="24"/>
          <w:szCs w:val="24"/>
        </w:rPr>
      </w:pPr>
      <w:r>
        <w:rPr>
          <w:rFonts w:cs="TT159t00"/>
          <w:sz w:val="24"/>
          <w:szCs w:val="24"/>
        </w:rPr>
        <w:t>L</w:t>
      </w:r>
      <w:r w:rsidR="00CC24F6" w:rsidRPr="00CC24F6">
        <w:rPr>
          <w:rFonts w:cs="TT159t00"/>
          <w:sz w:val="24"/>
          <w:szCs w:val="24"/>
        </w:rPr>
        <w:t>’Università di</w:t>
      </w:r>
      <w:r w:rsidR="00CC24F6">
        <w:rPr>
          <w:rFonts w:cs="TT159t00"/>
          <w:sz w:val="24"/>
          <w:szCs w:val="24"/>
        </w:rPr>
        <w:t xml:space="preserve"> Pisa intende</w:t>
      </w:r>
      <w:r>
        <w:rPr>
          <w:rFonts w:cs="TT159t00"/>
          <w:sz w:val="24"/>
          <w:szCs w:val="24"/>
        </w:rPr>
        <w:t xml:space="preserve"> incentivare </w:t>
      </w:r>
      <w:r w:rsidR="00CC24F6" w:rsidRPr="00CC24F6">
        <w:rPr>
          <w:rFonts w:cs="TT159t00"/>
          <w:sz w:val="24"/>
          <w:szCs w:val="24"/>
        </w:rPr>
        <w:t xml:space="preserve">la </w:t>
      </w:r>
      <w:r w:rsidR="00CC24F6">
        <w:rPr>
          <w:rFonts w:cs="TT159t00"/>
          <w:sz w:val="24"/>
          <w:szCs w:val="24"/>
        </w:rPr>
        <w:t>partecipazione dei gr</w:t>
      </w:r>
      <w:r w:rsidR="003F7570">
        <w:rPr>
          <w:rFonts w:cs="TT159t00"/>
          <w:sz w:val="24"/>
          <w:szCs w:val="24"/>
        </w:rPr>
        <w:t xml:space="preserve">uppi di ricerca dell’Ateneo </w:t>
      </w:r>
      <w:r w:rsidR="00D959FF">
        <w:rPr>
          <w:rFonts w:cs="TT159t00"/>
          <w:sz w:val="24"/>
          <w:szCs w:val="24"/>
        </w:rPr>
        <w:t>ai programmi di finanziamento europei,</w:t>
      </w:r>
      <w:r w:rsidR="00CC24F6">
        <w:rPr>
          <w:rFonts w:cs="TT159t00"/>
          <w:sz w:val="24"/>
          <w:szCs w:val="24"/>
        </w:rPr>
        <w:t xml:space="preserve"> </w:t>
      </w:r>
      <w:r>
        <w:rPr>
          <w:rFonts w:cs="TT159t00"/>
          <w:sz w:val="24"/>
          <w:szCs w:val="24"/>
        </w:rPr>
        <w:t xml:space="preserve">con l’obiettivo di far crescere il numero di </w:t>
      </w:r>
      <w:r w:rsidRPr="000D3445">
        <w:rPr>
          <w:rFonts w:cs="TT159t00"/>
          <w:sz w:val="24"/>
          <w:szCs w:val="24"/>
        </w:rPr>
        <w:t>progetti finanziati e rendere così</w:t>
      </w:r>
      <w:r w:rsidR="003F7570" w:rsidRPr="000D3445">
        <w:rPr>
          <w:rFonts w:cs="TT159t00"/>
          <w:sz w:val="24"/>
          <w:szCs w:val="24"/>
        </w:rPr>
        <w:t xml:space="preserve"> l’Ateneo più competitivo a livello </w:t>
      </w:r>
      <w:r w:rsidR="00FB35ED" w:rsidRPr="000D3445">
        <w:rPr>
          <w:rFonts w:cs="TT159t00"/>
          <w:sz w:val="24"/>
          <w:szCs w:val="24"/>
        </w:rPr>
        <w:t xml:space="preserve">nazionale ed internazionale. </w:t>
      </w:r>
    </w:p>
    <w:p w:rsidR="003F7570" w:rsidRDefault="00C46E86" w:rsidP="00CC24F6">
      <w:pPr>
        <w:spacing w:after="0"/>
        <w:jc w:val="both"/>
        <w:rPr>
          <w:rFonts w:cs="TT159t00"/>
          <w:sz w:val="24"/>
          <w:szCs w:val="24"/>
        </w:rPr>
      </w:pPr>
      <w:r>
        <w:rPr>
          <w:rFonts w:cs="TT159t00"/>
          <w:sz w:val="24"/>
          <w:szCs w:val="24"/>
        </w:rPr>
        <w:t>Le azioni di incentivazione sono:</w:t>
      </w:r>
    </w:p>
    <w:p w:rsidR="008503DB" w:rsidRDefault="008503DB" w:rsidP="00CC24F6">
      <w:pPr>
        <w:spacing w:after="0"/>
        <w:jc w:val="both"/>
        <w:rPr>
          <w:rFonts w:cs="TT159t00"/>
          <w:b/>
          <w:sz w:val="24"/>
          <w:szCs w:val="24"/>
        </w:rPr>
      </w:pPr>
    </w:p>
    <w:p w:rsidR="00C46E86" w:rsidRDefault="0052662F" w:rsidP="00CC24F6">
      <w:pPr>
        <w:spacing w:after="0"/>
        <w:jc w:val="both"/>
        <w:rPr>
          <w:rFonts w:cs="TT159t00"/>
          <w:sz w:val="24"/>
          <w:szCs w:val="24"/>
        </w:rPr>
      </w:pPr>
      <w:r>
        <w:rPr>
          <w:rFonts w:cs="TT159t00"/>
          <w:b/>
          <w:sz w:val="24"/>
          <w:szCs w:val="24"/>
        </w:rPr>
        <w:t xml:space="preserve">- </w:t>
      </w:r>
      <w:r w:rsidR="001124DD">
        <w:rPr>
          <w:rFonts w:cs="TT159t00"/>
          <w:b/>
          <w:sz w:val="24"/>
          <w:szCs w:val="24"/>
        </w:rPr>
        <w:t>A</w:t>
      </w:r>
      <w:r w:rsidR="00C46E86" w:rsidRPr="00C46E86">
        <w:rPr>
          <w:rFonts w:cs="TT159t00"/>
          <w:b/>
          <w:sz w:val="24"/>
          <w:szCs w:val="24"/>
        </w:rPr>
        <w:t>zione 1</w:t>
      </w:r>
      <w:r w:rsidR="00C46E86">
        <w:rPr>
          <w:rFonts w:cs="TT159t00"/>
          <w:sz w:val="24"/>
          <w:szCs w:val="24"/>
        </w:rPr>
        <w:t xml:space="preserve">: </w:t>
      </w:r>
      <w:r w:rsidR="00D850A4" w:rsidRPr="0096295F">
        <w:rPr>
          <w:rFonts w:cs="TT159t00"/>
          <w:b/>
          <w:sz w:val="24"/>
          <w:szCs w:val="24"/>
        </w:rPr>
        <w:t>finanziamento</w:t>
      </w:r>
      <w:r w:rsidR="00C46E86" w:rsidRPr="0096295F">
        <w:rPr>
          <w:rFonts w:cs="TT159t00"/>
          <w:b/>
          <w:sz w:val="24"/>
          <w:szCs w:val="24"/>
        </w:rPr>
        <w:t xml:space="preserve"> di </w:t>
      </w:r>
      <w:r w:rsidR="00D850A4" w:rsidRPr="0096295F">
        <w:rPr>
          <w:rFonts w:cs="TT159t00"/>
          <w:b/>
          <w:sz w:val="24"/>
          <w:szCs w:val="24"/>
        </w:rPr>
        <w:t>meeting</w:t>
      </w:r>
      <w:r w:rsidR="00C46E86" w:rsidRPr="0096295F">
        <w:rPr>
          <w:rFonts w:cs="TT159t00"/>
          <w:b/>
          <w:sz w:val="24"/>
          <w:szCs w:val="24"/>
        </w:rPr>
        <w:t xml:space="preserve"> internazional</w:t>
      </w:r>
      <w:r w:rsidR="00896900" w:rsidRPr="0096295F">
        <w:rPr>
          <w:rFonts w:cs="TT159t00"/>
          <w:b/>
          <w:sz w:val="24"/>
          <w:szCs w:val="24"/>
        </w:rPr>
        <w:t>i</w:t>
      </w:r>
      <w:r w:rsidR="00C41D9E" w:rsidRPr="00C41D9E">
        <w:rPr>
          <w:rFonts w:cs="TT159t00"/>
          <w:sz w:val="24"/>
          <w:szCs w:val="24"/>
        </w:rPr>
        <w:t xml:space="preserve"> </w:t>
      </w:r>
      <w:r w:rsidR="00E13341">
        <w:rPr>
          <w:rFonts w:cs="TT159t00"/>
          <w:sz w:val="24"/>
          <w:szCs w:val="24"/>
        </w:rPr>
        <w:t>volti alla costituzione del partenariato</w:t>
      </w:r>
      <w:r w:rsidR="00E4145D">
        <w:rPr>
          <w:rFonts w:cs="TT159t00"/>
          <w:sz w:val="24"/>
          <w:szCs w:val="24"/>
        </w:rPr>
        <w:t xml:space="preserve"> di progetto,</w:t>
      </w:r>
      <w:r w:rsidR="00E13341" w:rsidRPr="00C41D9E">
        <w:rPr>
          <w:rFonts w:cs="TT159t00"/>
          <w:sz w:val="24"/>
          <w:szCs w:val="24"/>
        </w:rPr>
        <w:t xml:space="preserve"> </w:t>
      </w:r>
      <w:r w:rsidR="00C41D9E" w:rsidRPr="00C41D9E">
        <w:rPr>
          <w:rFonts w:cs="TT159t00"/>
          <w:sz w:val="24"/>
          <w:szCs w:val="24"/>
        </w:rPr>
        <w:t xml:space="preserve">per i </w:t>
      </w:r>
      <w:r w:rsidR="00C41D9E" w:rsidRPr="001F2EFA">
        <w:rPr>
          <w:rFonts w:cs="TT159t00"/>
          <w:sz w:val="24"/>
          <w:szCs w:val="24"/>
        </w:rPr>
        <w:t>professori e</w:t>
      </w:r>
      <w:r w:rsidR="00354DA4">
        <w:rPr>
          <w:rFonts w:cs="TT159t00"/>
          <w:sz w:val="24"/>
          <w:szCs w:val="24"/>
        </w:rPr>
        <w:t xml:space="preserve"> i</w:t>
      </w:r>
      <w:r w:rsidR="00C41D9E" w:rsidRPr="001F2EFA">
        <w:rPr>
          <w:rFonts w:cs="TT159t00"/>
          <w:sz w:val="24"/>
          <w:szCs w:val="24"/>
        </w:rPr>
        <w:t xml:space="preserve"> </w:t>
      </w:r>
      <w:r w:rsidR="00D959FF" w:rsidRPr="00D959FF">
        <w:rPr>
          <w:rFonts w:cs="TT159t00"/>
          <w:sz w:val="24"/>
          <w:szCs w:val="24"/>
        </w:rPr>
        <w:t>ricercatori a tempo indeterminato e a tempo determinato “senior” e “ju</w:t>
      </w:r>
      <w:r w:rsidR="00D959FF">
        <w:rPr>
          <w:rFonts w:cs="TT159t00"/>
          <w:sz w:val="24"/>
          <w:szCs w:val="24"/>
        </w:rPr>
        <w:t>nior” (ex art. 24 lettere a e b -</w:t>
      </w:r>
      <w:r w:rsidR="00D959FF" w:rsidRPr="00D959FF">
        <w:rPr>
          <w:rFonts w:cs="TT159t00"/>
          <w:sz w:val="24"/>
          <w:szCs w:val="24"/>
        </w:rPr>
        <w:t xml:space="preserve"> legge 240/2010)</w:t>
      </w:r>
      <w:r w:rsidR="00C41D9E">
        <w:rPr>
          <w:rFonts w:cs="TT159t00"/>
          <w:sz w:val="24"/>
          <w:szCs w:val="24"/>
        </w:rPr>
        <w:t xml:space="preserve"> che </w:t>
      </w:r>
      <w:r w:rsidR="00D86206" w:rsidRPr="0096295F">
        <w:rPr>
          <w:rFonts w:cs="TT159t00"/>
          <w:sz w:val="24"/>
          <w:szCs w:val="24"/>
        </w:rPr>
        <w:t>hanno</w:t>
      </w:r>
      <w:r w:rsidR="00C41D9E" w:rsidRPr="0096295F">
        <w:rPr>
          <w:rFonts w:cs="TT159t00"/>
          <w:sz w:val="24"/>
          <w:szCs w:val="24"/>
        </w:rPr>
        <w:t xml:space="preserve"> intenzione di presentare</w:t>
      </w:r>
      <w:r w:rsidR="00C41D9E">
        <w:rPr>
          <w:rFonts w:cs="TT159t00"/>
          <w:sz w:val="24"/>
          <w:szCs w:val="24"/>
        </w:rPr>
        <w:t xml:space="preserve">, </w:t>
      </w:r>
      <w:r w:rsidR="00684516" w:rsidRPr="00D04212">
        <w:rPr>
          <w:rFonts w:cs="TT159t00"/>
          <w:b/>
          <w:sz w:val="24"/>
          <w:szCs w:val="24"/>
        </w:rPr>
        <w:t>come</w:t>
      </w:r>
      <w:r w:rsidR="00C41D9E" w:rsidRPr="00D04212">
        <w:rPr>
          <w:rFonts w:cs="TT159t00"/>
          <w:b/>
          <w:sz w:val="24"/>
          <w:szCs w:val="24"/>
        </w:rPr>
        <w:t xml:space="preserve"> coordinatori o partner</w:t>
      </w:r>
      <w:r w:rsidR="00C41D9E">
        <w:rPr>
          <w:rFonts w:cs="TT159t00"/>
          <w:sz w:val="24"/>
          <w:szCs w:val="24"/>
        </w:rPr>
        <w:t>,</w:t>
      </w:r>
      <w:r w:rsidR="00C46E86">
        <w:rPr>
          <w:rFonts w:cs="TT159t00"/>
          <w:sz w:val="24"/>
          <w:szCs w:val="24"/>
        </w:rPr>
        <w:t xml:space="preserve"> </w:t>
      </w:r>
      <w:r w:rsidR="00D850A4">
        <w:rPr>
          <w:rFonts w:cs="TT159t00"/>
          <w:sz w:val="24"/>
          <w:szCs w:val="24"/>
        </w:rPr>
        <w:t>una proposta</w:t>
      </w:r>
      <w:r w:rsidR="00D959FF">
        <w:rPr>
          <w:rFonts w:cs="TT159t00"/>
          <w:sz w:val="24"/>
          <w:szCs w:val="24"/>
        </w:rPr>
        <w:t xml:space="preserve"> nell’ambito dei programmi di cui all’Allegato A</w:t>
      </w:r>
      <w:r w:rsidR="00D850A4">
        <w:rPr>
          <w:rFonts w:cs="TT159t00"/>
          <w:sz w:val="24"/>
          <w:szCs w:val="24"/>
        </w:rPr>
        <w:t xml:space="preserve">. </w:t>
      </w:r>
    </w:p>
    <w:p w:rsidR="008503DB" w:rsidRDefault="008503DB" w:rsidP="00CC24F6">
      <w:pPr>
        <w:spacing w:after="0"/>
        <w:jc w:val="both"/>
        <w:rPr>
          <w:rFonts w:cs="TT159t00"/>
          <w:b/>
          <w:sz w:val="24"/>
          <w:szCs w:val="24"/>
        </w:rPr>
      </w:pPr>
    </w:p>
    <w:p w:rsidR="00C46E86" w:rsidRDefault="0052662F" w:rsidP="00CC24F6">
      <w:pPr>
        <w:spacing w:after="0"/>
        <w:jc w:val="both"/>
        <w:rPr>
          <w:rFonts w:cs="TT159t00"/>
          <w:sz w:val="24"/>
          <w:szCs w:val="24"/>
        </w:rPr>
      </w:pPr>
      <w:r>
        <w:rPr>
          <w:rFonts w:cs="TT159t00"/>
          <w:b/>
          <w:sz w:val="24"/>
          <w:szCs w:val="24"/>
        </w:rPr>
        <w:t xml:space="preserve">- </w:t>
      </w:r>
      <w:r w:rsidR="001124DD">
        <w:rPr>
          <w:rFonts w:cs="TT159t00"/>
          <w:b/>
          <w:sz w:val="24"/>
          <w:szCs w:val="24"/>
        </w:rPr>
        <w:t>A</w:t>
      </w:r>
      <w:r w:rsidR="00C46E86" w:rsidRPr="00C46E86">
        <w:rPr>
          <w:rFonts w:cs="TT159t00"/>
          <w:b/>
          <w:sz w:val="24"/>
          <w:szCs w:val="24"/>
        </w:rPr>
        <w:t>zione 2</w:t>
      </w:r>
      <w:r w:rsidR="00C46E86">
        <w:rPr>
          <w:rFonts w:cs="TT159t00"/>
          <w:sz w:val="24"/>
          <w:szCs w:val="24"/>
        </w:rPr>
        <w:t>:</w:t>
      </w:r>
      <w:r w:rsidR="009F1D1D">
        <w:rPr>
          <w:rFonts w:cs="TT159t00"/>
          <w:sz w:val="24"/>
          <w:szCs w:val="24"/>
        </w:rPr>
        <w:t xml:space="preserve"> </w:t>
      </w:r>
      <w:r w:rsidR="004C0281" w:rsidRPr="0096295F">
        <w:rPr>
          <w:rFonts w:cs="TT159t00"/>
          <w:b/>
          <w:sz w:val="24"/>
          <w:szCs w:val="24"/>
        </w:rPr>
        <w:t>contributo</w:t>
      </w:r>
      <w:r w:rsidR="009F1D1D" w:rsidRPr="0096295F">
        <w:rPr>
          <w:rFonts w:cs="TT159t00"/>
          <w:b/>
          <w:sz w:val="24"/>
          <w:szCs w:val="24"/>
        </w:rPr>
        <w:t xml:space="preserve"> a</w:t>
      </w:r>
      <w:r w:rsidR="00A80570" w:rsidRPr="0096295F">
        <w:rPr>
          <w:rFonts w:cs="TT159t00"/>
          <w:b/>
          <w:sz w:val="24"/>
          <w:szCs w:val="24"/>
        </w:rPr>
        <w:t>l</w:t>
      </w:r>
      <w:r w:rsidR="009F1D1D" w:rsidRPr="0096295F">
        <w:rPr>
          <w:rFonts w:cs="TT159t00"/>
          <w:b/>
          <w:sz w:val="24"/>
          <w:szCs w:val="24"/>
        </w:rPr>
        <w:t>l</w:t>
      </w:r>
      <w:r w:rsidR="00A80570" w:rsidRPr="0096295F">
        <w:rPr>
          <w:rFonts w:cs="TT159t00"/>
          <w:b/>
          <w:sz w:val="24"/>
          <w:szCs w:val="24"/>
        </w:rPr>
        <w:t>e attività di ricerca</w:t>
      </w:r>
      <w:r w:rsidR="00A80570" w:rsidRPr="006C1B8A">
        <w:rPr>
          <w:rFonts w:cs="TT159t00"/>
          <w:sz w:val="24"/>
          <w:szCs w:val="24"/>
        </w:rPr>
        <w:t xml:space="preserve"> </w:t>
      </w:r>
      <w:r w:rsidR="00A80570" w:rsidRPr="001F2EFA">
        <w:rPr>
          <w:rFonts w:cs="TT159t00"/>
          <w:sz w:val="24"/>
          <w:szCs w:val="24"/>
        </w:rPr>
        <w:t xml:space="preserve">di professori e </w:t>
      </w:r>
      <w:r w:rsidR="00D959FF" w:rsidRPr="00D959FF">
        <w:rPr>
          <w:rFonts w:cs="TT159t00"/>
          <w:sz w:val="24"/>
          <w:szCs w:val="24"/>
        </w:rPr>
        <w:t>ricercatori a tempo indeterminato e a tempo determinato “senior” e “ju</w:t>
      </w:r>
      <w:r w:rsidR="00D959FF">
        <w:rPr>
          <w:rFonts w:cs="TT159t00"/>
          <w:sz w:val="24"/>
          <w:szCs w:val="24"/>
        </w:rPr>
        <w:t>nior” (ex art. 24 lettere a e b -</w:t>
      </w:r>
      <w:r w:rsidR="00D959FF" w:rsidRPr="00D959FF">
        <w:rPr>
          <w:rFonts w:cs="TT159t00"/>
          <w:sz w:val="24"/>
          <w:szCs w:val="24"/>
        </w:rPr>
        <w:t xml:space="preserve"> legge 240/2010)</w:t>
      </w:r>
      <w:r w:rsidR="0096295F">
        <w:rPr>
          <w:rFonts w:cs="TT159t00"/>
          <w:sz w:val="24"/>
          <w:szCs w:val="24"/>
        </w:rPr>
        <w:t xml:space="preserve"> </w:t>
      </w:r>
      <w:r w:rsidR="009F1D1D" w:rsidRPr="006C1B8A">
        <w:rPr>
          <w:rFonts w:cs="TT159t00"/>
          <w:sz w:val="24"/>
          <w:szCs w:val="24"/>
        </w:rPr>
        <w:t xml:space="preserve">che </w:t>
      </w:r>
      <w:r w:rsidR="00D86206">
        <w:rPr>
          <w:rFonts w:cs="TT159t00"/>
          <w:sz w:val="24"/>
          <w:szCs w:val="24"/>
        </w:rPr>
        <w:t>hanno</w:t>
      </w:r>
      <w:r w:rsidR="009F1D1D" w:rsidRPr="006C1B8A">
        <w:rPr>
          <w:rFonts w:cs="TT159t00"/>
          <w:sz w:val="24"/>
          <w:szCs w:val="24"/>
        </w:rPr>
        <w:t xml:space="preserve"> presentato</w:t>
      </w:r>
      <w:r w:rsidR="00B813CF">
        <w:rPr>
          <w:rFonts w:cs="TT159t00"/>
          <w:sz w:val="24"/>
          <w:szCs w:val="24"/>
        </w:rPr>
        <w:t xml:space="preserve">, come </w:t>
      </w:r>
      <w:r w:rsidR="00B813CF" w:rsidRPr="00D04212">
        <w:rPr>
          <w:rFonts w:cs="TT159t00"/>
          <w:b/>
          <w:sz w:val="24"/>
          <w:szCs w:val="24"/>
        </w:rPr>
        <w:t>coordinatori</w:t>
      </w:r>
      <w:r w:rsidR="00B813CF">
        <w:rPr>
          <w:rFonts w:cs="TT159t00"/>
          <w:sz w:val="24"/>
          <w:szCs w:val="24"/>
        </w:rPr>
        <w:t>,</w:t>
      </w:r>
      <w:r w:rsidR="009F1D1D" w:rsidRPr="006C1B8A">
        <w:rPr>
          <w:rFonts w:cs="TT159t00"/>
          <w:sz w:val="24"/>
          <w:szCs w:val="24"/>
        </w:rPr>
        <w:t xml:space="preserve"> una proposta </w:t>
      </w:r>
      <w:r w:rsidR="00D959FF">
        <w:rPr>
          <w:rFonts w:cs="TT159t00"/>
          <w:sz w:val="24"/>
          <w:szCs w:val="24"/>
        </w:rPr>
        <w:t>nell’ambito dei programmi di cui all’Allegato A</w:t>
      </w:r>
      <w:r w:rsidR="00D959FF" w:rsidRPr="006C1B8A">
        <w:rPr>
          <w:rFonts w:cs="TT159t00"/>
          <w:sz w:val="24"/>
          <w:szCs w:val="24"/>
        </w:rPr>
        <w:t xml:space="preserve"> </w:t>
      </w:r>
      <w:r w:rsidR="009F1D1D" w:rsidRPr="006C1B8A">
        <w:rPr>
          <w:rFonts w:cs="TT159t00"/>
          <w:sz w:val="24"/>
          <w:szCs w:val="24"/>
        </w:rPr>
        <w:t>che ha superato la soglia minima di valutazione ma non è stata finanziata</w:t>
      </w:r>
      <w:r w:rsidR="009F1D1D">
        <w:rPr>
          <w:rFonts w:cs="TT159t00"/>
          <w:sz w:val="24"/>
          <w:szCs w:val="24"/>
        </w:rPr>
        <w:t>;</w:t>
      </w:r>
    </w:p>
    <w:p w:rsidR="008503DB" w:rsidRDefault="008503DB" w:rsidP="00CC24F6">
      <w:pPr>
        <w:spacing w:after="0"/>
        <w:jc w:val="both"/>
        <w:rPr>
          <w:rFonts w:cs="TT159t00"/>
          <w:b/>
          <w:sz w:val="24"/>
          <w:szCs w:val="24"/>
        </w:rPr>
      </w:pPr>
    </w:p>
    <w:p w:rsidR="00C46E86" w:rsidRDefault="0052662F" w:rsidP="00CC24F6">
      <w:pPr>
        <w:spacing w:after="0"/>
        <w:jc w:val="both"/>
        <w:rPr>
          <w:rFonts w:cs="TT159t00"/>
          <w:sz w:val="24"/>
          <w:szCs w:val="24"/>
        </w:rPr>
      </w:pPr>
      <w:r>
        <w:rPr>
          <w:rFonts w:cs="TT159t00"/>
          <w:b/>
          <w:sz w:val="24"/>
          <w:szCs w:val="24"/>
        </w:rPr>
        <w:t xml:space="preserve">- </w:t>
      </w:r>
      <w:r w:rsidR="001124DD">
        <w:rPr>
          <w:rFonts w:cs="TT159t00"/>
          <w:b/>
          <w:sz w:val="24"/>
          <w:szCs w:val="24"/>
        </w:rPr>
        <w:t>A</w:t>
      </w:r>
      <w:r w:rsidR="009F1D1D" w:rsidRPr="009F1D1D">
        <w:rPr>
          <w:rFonts w:cs="TT159t00"/>
          <w:b/>
          <w:sz w:val="24"/>
          <w:szCs w:val="24"/>
        </w:rPr>
        <w:t>zione 3:</w:t>
      </w:r>
      <w:r w:rsidR="009F1D1D">
        <w:rPr>
          <w:rFonts w:cs="TT159t00"/>
          <w:b/>
          <w:sz w:val="24"/>
          <w:szCs w:val="24"/>
        </w:rPr>
        <w:t xml:space="preserve"> </w:t>
      </w:r>
      <w:r w:rsidR="004C0281" w:rsidRPr="0096295F">
        <w:rPr>
          <w:rFonts w:cs="TT159t00"/>
          <w:b/>
          <w:sz w:val="24"/>
          <w:szCs w:val="24"/>
        </w:rPr>
        <w:t>contributo</w:t>
      </w:r>
      <w:r w:rsidR="009F1D1D">
        <w:rPr>
          <w:rFonts w:cs="TT159t00"/>
          <w:sz w:val="24"/>
          <w:szCs w:val="24"/>
        </w:rPr>
        <w:t xml:space="preserve"> </w:t>
      </w:r>
      <w:r w:rsidR="00417A1B" w:rsidRPr="001F2EFA">
        <w:rPr>
          <w:rFonts w:cs="TT159t00"/>
          <w:sz w:val="24"/>
          <w:szCs w:val="24"/>
        </w:rPr>
        <w:t>a</w:t>
      </w:r>
      <w:r w:rsidR="00A80570" w:rsidRPr="001F2EFA">
        <w:rPr>
          <w:rFonts w:cs="TT159t00"/>
          <w:sz w:val="24"/>
          <w:szCs w:val="24"/>
        </w:rPr>
        <w:t xml:space="preserve"> professori </w:t>
      </w:r>
      <w:r w:rsidR="00A80570" w:rsidRPr="00113C1B">
        <w:rPr>
          <w:rFonts w:cs="TT159t00"/>
          <w:sz w:val="24"/>
          <w:szCs w:val="24"/>
        </w:rPr>
        <w:t xml:space="preserve">e </w:t>
      </w:r>
      <w:r w:rsidR="00D959FF" w:rsidRPr="00D959FF">
        <w:rPr>
          <w:rFonts w:cs="TT159t00"/>
          <w:sz w:val="24"/>
          <w:szCs w:val="24"/>
        </w:rPr>
        <w:t>ricercatori a tempo indeterminato e a tempo determinato “senior” e “jun</w:t>
      </w:r>
      <w:r w:rsidR="00D959FF">
        <w:rPr>
          <w:rFonts w:cs="TT159t00"/>
          <w:sz w:val="24"/>
          <w:szCs w:val="24"/>
        </w:rPr>
        <w:t xml:space="preserve">ior” (ex art. 24 lettere a e b - </w:t>
      </w:r>
      <w:r w:rsidR="00D959FF" w:rsidRPr="00D959FF">
        <w:rPr>
          <w:rFonts w:cs="TT159t00"/>
          <w:sz w:val="24"/>
          <w:szCs w:val="24"/>
        </w:rPr>
        <w:t>legge 240/2010)</w:t>
      </w:r>
      <w:r w:rsidR="00D959FF">
        <w:rPr>
          <w:rFonts w:cs="TT159t00"/>
          <w:sz w:val="24"/>
          <w:szCs w:val="24"/>
        </w:rPr>
        <w:t xml:space="preserve"> </w:t>
      </w:r>
      <w:r w:rsidR="009F1D1D">
        <w:rPr>
          <w:rFonts w:cs="TT159t00"/>
          <w:sz w:val="24"/>
          <w:szCs w:val="24"/>
        </w:rPr>
        <w:t xml:space="preserve">che </w:t>
      </w:r>
      <w:r w:rsidR="00D86206">
        <w:rPr>
          <w:rFonts w:cs="TT159t00"/>
          <w:sz w:val="24"/>
          <w:szCs w:val="24"/>
        </w:rPr>
        <w:t>hanno</w:t>
      </w:r>
      <w:r w:rsidR="009F1D1D">
        <w:rPr>
          <w:rFonts w:cs="TT159t00"/>
          <w:sz w:val="24"/>
          <w:szCs w:val="24"/>
        </w:rPr>
        <w:t xml:space="preserve"> ottenuto</w:t>
      </w:r>
      <w:r w:rsidR="00B813CF">
        <w:rPr>
          <w:rFonts w:cs="TT159t00"/>
          <w:sz w:val="24"/>
          <w:szCs w:val="24"/>
        </w:rPr>
        <w:t xml:space="preserve">, come </w:t>
      </w:r>
      <w:r w:rsidR="00B813CF" w:rsidRPr="0096295F">
        <w:rPr>
          <w:rFonts w:cs="TT159t00"/>
          <w:b/>
          <w:sz w:val="24"/>
          <w:szCs w:val="24"/>
        </w:rPr>
        <w:t>coordinatori</w:t>
      </w:r>
      <w:r w:rsidR="00B813CF">
        <w:rPr>
          <w:rFonts w:cs="TT159t00"/>
          <w:sz w:val="24"/>
          <w:szCs w:val="24"/>
        </w:rPr>
        <w:t>,</w:t>
      </w:r>
      <w:r w:rsidR="009F1D1D">
        <w:rPr>
          <w:rFonts w:cs="TT159t00"/>
          <w:sz w:val="24"/>
          <w:szCs w:val="24"/>
        </w:rPr>
        <w:t xml:space="preserve"> il finanziamento </w:t>
      </w:r>
      <w:r w:rsidR="00A80570">
        <w:rPr>
          <w:rFonts w:cs="TT159t00"/>
          <w:sz w:val="24"/>
          <w:szCs w:val="24"/>
        </w:rPr>
        <w:t xml:space="preserve">di </w:t>
      </w:r>
      <w:r w:rsidR="004C0281">
        <w:rPr>
          <w:rFonts w:cs="TT159t00"/>
          <w:sz w:val="24"/>
          <w:szCs w:val="24"/>
        </w:rPr>
        <w:t xml:space="preserve">un </w:t>
      </w:r>
      <w:r w:rsidR="00A80570">
        <w:rPr>
          <w:rFonts w:cs="TT159t00"/>
          <w:sz w:val="24"/>
          <w:szCs w:val="24"/>
        </w:rPr>
        <w:t xml:space="preserve">progetto </w:t>
      </w:r>
      <w:r w:rsidR="00D959FF">
        <w:rPr>
          <w:rFonts w:cs="TT159t00"/>
          <w:sz w:val="24"/>
          <w:szCs w:val="24"/>
        </w:rPr>
        <w:t>nell’ambito dei programmi di cui all’Allegato A</w:t>
      </w:r>
      <w:r w:rsidR="00DE6BFA">
        <w:rPr>
          <w:rFonts w:cs="TT159t00"/>
          <w:sz w:val="24"/>
          <w:szCs w:val="24"/>
        </w:rPr>
        <w:t>.</w:t>
      </w:r>
      <w:r w:rsidR="00417A1B">
        <w:rPr>
          <w:rFonts w:cs="TT159t00"/>
          <w:sz w:val="24"/>
          <w:szCs w:val="24"/>
        </w:rPr>
        <w:t xml:space="preserve"> </w:t>
      </w:r>
    </w:p>
    <w:p w:rsidR="00B450FE" w:rsidRDefault="00B450FE" w:rsidP="00CC24F6">
      <w:pPr>
        <w:spacing w:after="0"/>
        <w:jc w:val="both"/>
        <w:rPr>
          <w:rFonts w:ascii="Verdana" w:hAnsi="Verdana" w:cs="TT159t00"/>
          <w:sz w:val="20"/>
          <w:szCs w:val="20"/>
        </w:rPr>
      </w:pPr>
    </w:p>
    <w:p w:rsidR="00C46E86" w:rsidRDefault="00B450FE" w:rsidP="00CC24F6">
      <w:pPr>
        <w:spacing w:after="0"/>
        <w:jc w:val="both"/>
        <w:rPr>
          <w:rFonts w:cs="TT159t00"/>
          <w:sz w:val="24"/>
          <w:szCs w:val="24"/>
        </w:rPr>
      </w:pPr>
      <w:r w:rsidRPr="005D7966">
        <w:rPr>
          <w:rFonts w:ascii="Verdana" w:hAnsi="Verdana" w:cs="TT159t00"/>
          <w:sz w:val="20"/>
          <w:szCs w:val="20"/>
        </w:rPr>
        <w:t>Qualora alla data di scadenza del contratto da ricercatore</w:t>
      </w:r>
      <w:r w:rsidR="00F90265">
        <w:rPr>
          <w:rFonts w:ascii="Verdana" w:hAnsi="Verdana" w:cs="TT159t00"/>
          <w:sz w:val="20"/>
          <w:szCs w:val="20"/>
        </w:rPr>
        <w:t xml:space="preserve"> a tempo determinato</w:t>
      </w:r>
      <w:r w:rsidRPr="005D7966">
        <w:rPr>
          <w:rFonts w:ascii="Verdana" w:hAnsi="Verdana" w:cs="TT159t00"/>
          <w:sz w:val="20"/>
          <w:szCs w:val="20"/>
        </w:rPr>
        <w:t xml:space="preserve"> dovesse residuare una parte del </w:t>
      </w:r>
      <w:r w:rsidRPr="00B450FE">
        <w:rPr>
          <w:rFonts w:cs="TT159t00"/>
          <w:sz w:val="24"/>
          <w:szCs w:val="24"/>
        </w:rPr>
        <w:t xml:space="preserve">finanziamento previsto dalle Azioni 1, 2 e 3, il ricercatore assegnatario del contributo dovrà individuare, prima della scadenza del suo contratto, un nuovo responsabile scientifico per la gestione del residuo. Il nuovo responsabile scientifico dovrà essere scelto fra gli esperti della materia oggetto del progetto e dovrà fare parte del gruppo di ricerca del ricercatore assegnatario del contributo. Il nuovo responsabile scientifico dovrà avere i requisiti previsti dalla normativa di Ateneo per </w:t>
      </w:r>
      <w:r w:rsidR="00F90265">
        <w:rPr>
          <w:rFonts w:cs="TT159t00"/>
          <w:sz w:val="24"/>
          <w:szCs w:val="24"/>
        </w:rPr>
        <w:t>la gestione di fondi di ricerca.</w:t>
      </w:r>
    </w:p>
    <w:p w:rsidR="00B450FE" w:rsidRDefault="00B450FE" w:rsidP="00CC24F6">
      <w:pPr>
        <w:spacing w:after="0"/>
        <w:jc w:val="both"/>
        <w:rPr>
          <w:rFonts w:cs="TT159t00"/>
          <w:b/>
          <w:sz w:val="24"/>
          <w:szCs w:val="24"/>
        </w:rPr>
      </w:pPr>
    </w:p>
    <w:p w:rsidR="004F61D2" w:rsidRDefault="00D55914" w:rsidP="00CC24F6">
      <w:pPr>
        <w:spacing w:after="0"/>
        <w:jc w:val="both"/>
        <w:rPr>
          <w:rFonts w:cs="TT159t00"/>
          <w:b/>
          <w:sz w:val="24"/>
          <w:szCs w:val="24"/>
        </w:rPr>
      </w:pPr>
      <w:r w:rsidRPr="00FB35ED">
        <w:rPr>
          <w:rFonts w:cs="TT159t00"/>
          <w:b/>
          <w:sz w:val="24"/>
          <w:szCs w:val="24"/>
        </w:rPr>
        <w:t xml:space="preserve">Art. 2 </w:t>
      </w:r>
      <w:r w:rsidR="004F61D2">
        <w:rPr>
          <w:rFonts w:cs="TT159t00"/>
          <w:b/>
          <w:sz w:val="24"/>
          <w:szCs w:val="24"/>
        </w:rPr>
        <w:t>Importi e destinatari degli incentivi</w:t>
      </w:r>
    </w:p>
    <w:p w:rsidR="00355363" w:rsidRDefault="00D570DF" w:rsidP="00CC24F6">
      <w:pPr>
        <w:spacing w:after="0"/>
        <w:jc w:val="both"/>
        <w:rPr>
          <w:rFonts w:cs="TT159t00"/>
          <w:sz w:val="24"/>
          <w:szCs w:val="24"/>
        </w:rPr>
      </w:pPr>
      <w:r>
        <w:rPr>
          <w:rFonts w:cs="TT159t00"/>
          <w:sz w:val="24"/>
          <w:szCs w:val="24"/>
        </w:rPr>
        <w:t xml:space="preserve">I contributi </w:t>
      </w:r>
      <w:r w:rsidR="004F61D2">
        <w:rPr>
          <w:rFonts w:cs="TT159t00"/>
          <w:sz w:val="24"/>
          <w:szCs w:val="24"/>
        </w:rPr>
        <w:t>previsti dal presente bando sono</w:t>
      </w:r>
      <w:r w:rsidR="00355363">
        <w:rPr>
          <w:rFonts w:cs="TT159t00"/>
          <w:sz w:val="24"/>
          <w:szCs w:val="24"/>
        </w:rPr>
        <w:t xml:space="preserve"> concessi negli importi e secondo le modalità di seguito indicat</w:t>
      </w:r>
      <w:r w:rsidR="00D86206">
        <w:rPr>
          <w:rFonts w:cs="TT159t00"/>
          <w:sz w:val="24"/>
          <w:szCs w:val="24"/>
        </w:rPr>
        <w:t>i</w:t>
      </w:r>
      <w:r w:rsidR="00355363">
        <w:rPr>
          <w:rFonts w:cs="TT159t00"/>
          <w:sz w:val="24"/>
          <w:szCs w:val="24"/>
        </w:rPr>
        <w:t>:</w:t>
      </w:r>
    </w:p>
    <w:p w:rsidR="008503DB" w:rsidRDefault="008503DB" w:rsidP="00CC24F6">
      <w:pPr>
        <w:spacing w:after="0"/>
        <w:jc w:val="both"/>
        <w:rPr>
          <w:rFonts w:cs="TT159t00"/>
          <w:b/>
          <w:sz w:val="24"/>
          <w:szCs w:val="24"/>
        </w:rPr>
      </w:pPr>
    </w:p>
    <w:p w:rsidR="00ED1526" w:rsidRDefault="00355363" w:rsidP="00CC24F6">
      <w:pPr>
        <w:spacing w:after="0"/>
        <w:jc w:val="both"/>
        <w:rPr>
          <w:rFonts w:cs="TT159t00"/>
          <w:b/>
          <w:sz w:val="24"/>
          <w:szCs w:val="24"/>
        </w:rPr>
      </w:pPr>
      <w:r w:rsidRPr="00355363">
        <w:rPr>
          <w:rFonts w:cs="TT159t00"/>
          <w:b/>
          <w:sz w:val="24"/>
          <w:szCs w:val="24"/>
        </w:rPr>
        <w:t xml:space="preserve">- </w:t>
      </w:r>
      <w:r w:rsidR="00ED1526">
        <w:rPr>
          <w:rFonts w:cs="TT159t00"/>
          <w:b/>
          <w:sz w:val="24"/>
          <w:szCs w:val="24"/>
        </w:rPr>
        <w:t>Azione 1</w:t>
      </w:r>
    </w:p>
    <w:p w:rsidR="00ED1526" w:rsidRDefault="008907E7" w:rsidP="00CC24F6">
      <w:pPr>
        <w:spacing w:after="0"/>
        <w:jc w:val="both"/>
        <w:rPr>
          <w:rFonts w:cs="TT159t00"/>
          <w:sz w:val="24"/>
          <w:szCs w:val="24"/>
        </w:rPr>
      </w:pPr>
      <w:r>
        <w:rPr>
          <w:rFonts w:cs="TT159t00"/>
          <w:b/>
          <w:sz w:val="24"/>
          <w:szCs w:val="24"/>
        </w:rPr>
        <w:t>5</w:t>
      </w:r>
      <w:r w:rsidR="00355363" w:rsidRPr="00355363">
        <w:rPr>
          <w:rFonts w:cs="TT159t00"/>
          <w:b/>
          <w:sz w:val="24"/>
          <w:szCs w:val="24"/>
        </w:rPr>
        <w:t>.000</w:t>
      </w:r>
      <w:r w:rsidR="00ED1526">
        <w:rPr>
          <w:rFonts w:cs="TT159t00"/>
          <w:b/>
          <w:sz w:val="24"/>
          <w:szCs w:val="24"/>
        </w:rPr>
        <w:t xml:space="preserve"> </w:t>
      </w:r>
      <w:r w:rsidR="00ED1526" w:rsidRPr="00355363">
        <w:rPr>
          <w:rFonts w:cs="TT159t00"/>
          <w:b/>
          <w:sz w:val="24"/>
          <w:szCs w:val="24"/>
        </w:rPr>
        <w:t>euro</w:t>
      </w:r>
      <w:r w:rsidR="00ED1526">
        <w:rPr>
          <w:rFonts w:cs="TT159t00"/>
          <w:b/>
          <w:sz w:val="24"/>
          <w:szCs w:val="24"/>
        </w:rPr>
        <w:t xml:space="preserve"> </w:t>
      </w:r>
      <w:r w:rsidR="00355363" w:rsidRPr="00355363">
        <w:rPr>
          <w:rFonts w:cs="TT159t00"/>
          <w:sz w:val="24"/>
          <w:szCs w:val="24"/>
        </w:rPr>
        <w:t xml:space="preserve">per </w:t>
      </w:r>
      <w:r>
        <w:rPr>
          <w:rFonts w:cs="TT159t00"/>
          <w:sz w:val="24"/>
          <w:szCs w:val="24"/>
        </w:rPr>
        <w:t xml:space="preserve">il finanziamento di meeting </w:t>
      </w:r>
      <w:r w:rsidR="00355363">
        <w:rPr>
          <w:rFonts w:cs="TT159t00"/>
          <w:sz w:val="24"/>
          <w:szCs w:val="24"/>
        </w:rPr>
        <w:t>internazionali</w:t>
      </w:r>
      <w:r w:rsidR="00030F0B">
        <w:rPr>
          <w:rFonts w:cs="TT159t00"/>
          <w:sz w:val="24"/>
          <w:szCs w:val="24"/>
        </w:rPr>
        <w:t>,</w:t>
      </w:r>
      <w:r w:rsidR="00355363">
        <w:rPr>
          <w:rFonts w:cs="TT159t00"/>
          <w:sz w:val="24"/>
          <w:szCs w:val="24"/>
        </w:rPr>
        <w:t xml:space="preserve"> </w:t>
      </w:r>
      <w:r w:rsidR="00030F0B" w:rsidRPr="00C41D9E">
        <w:rPr>
          <w:rFonts w:cs="TT159t00"/>
          <w:sz w:val="24"/>
          <w:szCs w:val="24"/>
        </w:rPr>
        <w:t xml:space="preserve">per i </w:t>
      </w:r>
      <w:r w:rsidR="00030F0B" w:rsidRPr="001F2EFA">
        <w:rPr>
          <w:rFonts w:cs="TT159t00"/>
          <w:sz w:val="24"/>
          <w:szCs w:val="24"/>
        </w:rPr>
        <w:t xml:space="preserve">professori e </w:t>
      </w:r>
      <w:r w:rsidR="002B2000" w:rsidRPr="00D959FF">
        <w:rPr>
          <w:rFonts w:cs="TT159t00"/>
          <w:sz w:val="24"/>
          <w:szCs w:val="24"/>
        </w:rPr>
        <w:t>ricercatori a tempo indeterminato e a tempo determinato “senior” e “ju</w:t>
      </w:r>
      <w:r w:rsidR="002B2000">
        <w:rPr>
          <w:rFonts w:cs="TT159t00"/>
          <w:sz w:val="24"/>
          <w:szCs w:val="24"/>
        </w:rPr>
        <w:t>nior” (ex art. 24 lettere a e b -</w:t>
      </w:r>
      <w:r w:rsidR="002B2000" w:rsidRPr="00D959FF">
        <w:rPr>
          <w:rFonts w:cs="TT159t00"/>
          <w:sz w:val="24"/>
          <w:szCs w:val="24"/>
        </w:rPr>
        <w:t xml:space="preserve"> legge 240/2010)</w:t>
      </w:r>
      <w:r w:rsidR="001539B9">
        <w:rPr>
          <w:rFonts w:cs="TT159t00"/>
          <w:sz w:val="24"/>
          <w:szCs w:val="24"/>
        </w:rPr>
        <w:t xml:space="preserve"> </w:t>
      </w:r>
      <w:r w:rsidR="00030F0B">
        <w:rPr>
          <w:rFonts w:cs="TT159t00"/>
          <w:sz w:val="24"/>
          <w:szCs w:val="24"/>
        </w:rPr>
        <w:t xml:space="preserve">che </w:t>
      </w:r>
      <w:r w:rsidR="00D86206">
        <w:rPr>
          <w:rFonts w:cs="TT159t00"/>
          <w:b/>
          <w:sz w:val="24"/>
          <w:szCs w:val="24"/>
        </w:rPr>
        <w:t>hanno</w:t>
      </w:r>
      <w:r w:rsidR="00030F0B" w:rsidRPr="00CE7F46">
        <w:rPr>
          <w:rFonts w:cs="TT159t00"/>
          <w:b/>
          <w:sz w:val="24"/>
          <w:szCs w:val="24"/>
        </w:rPr>
        <w:t xml:space="preserve"> intenzione di presentare</w:t>
      </w:r>
      <w:r w:rsidR="00684516">
        <w:rPr>
          <w:rFonts w:cs="TT159t00"/>
          <w:b/>
          <w:sz w:val="24"/>
          <w:szCs w:val="24"/>
        </w:rPr>
        <w:t>, come coordinatori o partner,</w:t>
      </w:r>
      <w:r w:rsidR="00030F0B">
        <w:rPr>
          <w:rFonts w:cs="TT159t00"/>
          <w:sz w:val="24"/>
          <w:szCs w:val="24"/>
        </w:rPr>
        <w:t xml:space="preserve"> una proposta </w:t>
      </w:r>
      <w:r w:rsidR="00355363">
        <w:rPr>
          <w:rFonts w:cs="TT159t00"/>
          <w:sz w:val="24"/>
          <w:szCs w:val="24"/>
        </w:rPr>
        <w:t xml:space="preserve">in risposta ad una </w:t>
      </w:r>
      <w:r w:rsidR="00355363" w:rsidRPr="00CE7F46">
        <w:rPr>
          <w:rFonts w:cs="TT159t00"/>
          <w:b/>
          <w:sz w:val="24"/>
          <w:szCs w:val="24"/>
        </w:rPr>
        <w:t>call pubblicata o in scadenza nel 201</w:t>
      </w:r>
      <w:r w:rsidR="002B2000">
        <w:rPr>
          <w:rFonts w:cs="TT159t00"/>
          <w:b/>
          <w:sz w:val="24"/>
          <w:szCs w:val="24"/>
        </w:rPr>
        <w:t>8</w:t>
      </w:r>
      <w:r w:rsidR="00355363">
        <w:rPr>
          <w:rFonts w:cs="TT159t00"/>
          <w:sz w:val="24"/>
          <w:szCs w:val="24"/>
        </w:rPr>
        <w:t xml:space="preserve"> </w:t>
      </w:r>
      <w:r w:rsidR="00ED1526">
        <w:rPr>
          <w:rFonts w:cs="TT159t00"/>
          <w:sz w:val="24"/>
          <w:szCs w:val="24"/>
        </w:rPr>
        <w:t xml:space="preserve">nei </w:t>
      </w:r>
      <w:r w:rsidR="00512F5C">
        <w:rPr>
          <w:rFonts w:cs="TT159t00"/>
          <w:sz w:val="24"/>
          <w:szCs w:val="24"/>
        </w:rPr>
        <w:t>programmi di cui all’A</w:t>
      </w:r>
      <w:r w:rsidR="00B862F1">
        <w:rPr>
          <w:rFonts w:cs="TT159t00"/>
          <w:sz w:val="24"/>
          <w:szCs w:val="24"/>
        </w:rPr>
        <w:t>llegato A.</w:t>
      </w:r>
      <w:r w:rsidR="00355363">
        <w:rPr>
          <w:rFonts w:cs="TT159t00"/>
          <w:sz w:val="24"/>
          <w:szCs w:val="24"/>
        </w:rPr>
        <w:t xml:space="preserve"> </w:t>
      </w:r>
    </w:p>
    <w:p w:rsidR="0015422D" w:rsidRDefault="0015422D" w:rsidP="00CC24F6">
      <w:pPr>
        <w:spacing w:after="0"/>
        <w:jc w:val="both"/>
        <w:rPr>
          <w:rFonts w:cs="TT159t00"/>
          <w:sz w:val="24"/>
          <w:szCs w:val="24"/>
        </w:rPr>
      </w:pPr>
    </w:p>
    <w:p w:rsidR="0015422D" w:rsidRDefault="0015422D" w:rsidP="00CC24F6">
      <w:pPr>
        <w:spacing w:after="0"/>
        <w:jc w:val="both"/>
        <w:rPr>
          <w:rFonts w:cs="TT159t00"/>
          <w:sz w:val="24"/>
          <w:szCs w:val="24"/>
        </w:rPr>
      </w:pPr>
    </w:p>
    <w:p w:rsidR="0015422D" w:rsidRDefault="0015422D" w:rsidP="00CC24F6">
      <w:pPr>
        <w:spacing w:after="0"/>
        <w:jc w:val="both"/>
        <w:rPr>
          <w:rFonts w:cs="TT159t00"/>
          <w:sz w:val="24"/>
          <w:szCs w:val="24"/>
        </w:rPr>
      </w:pPr>
    </w:p>
    <w:p w:rsidR="00C41D9E" w:rsidRDefault="00D86206" w:rsidP="00CC24F6">
      <w:pPr>
        <w:spacing w:after="0"/>
        <w:jc w:val="both"/>
        <w:rPr>
          <w:rFonts w:cs="TT159t00"/>
          <w:sz w:val="24"/>
          <w:szCs w:val="24"/>
        </w:rPr>
      </w:pPr>
      <w:r>
        <w:rPr>
          <w:rFonts w:cs="TT159t00"/>
          <w:sz w:val="24"/>
          <w:szCs w:val="24"/>
        </w:rPr>
        <w:t xml:space="preserve">Questa azione </w:t>
      </w:r>
      <w:r w:rsidR="00C41D9E">
        <w:rPr>
          <w:rFonts w:cs="TT159t00"/>
          <w:sz w:val="24"/>
          <w:szCs w:val="24"/>
        </w:rPr>
        <w:t>non si configura come un “contributo</w:t>
      </w:r>
      <w:r w:rsidR="00C41D9E" w:rsidRPr="00D850A4">
        <w:rPr>
          <w:rFonts w:cs="TT159t00"/>
          <w:sz w:val="24"/>
          <w:szCs w:val="24"/>
        </w:rPr>
        <w:t xml:space="preserve"> per l’organizzazione di convegni e la pubblicazione degli atti </w:t>
      </w:r>
      <w:r w:rsidR="00C41D9E">
        <w:rPr>
          <w:rFonts w:cs="TT159t00"/>
          <w:sz w:val="24"/>
          <w:szCs w:val="24"/>
        </w:rPr>
        <w:t>di cui all</w:t>
      </w:r>
      <w:r w:rsidR="00C41D9E" w:rsidRPr="00D850A4">
        <w:rPr>
          <w:rFonts w:cs="TT159t00"/>
          <w:sz w:val="24"/>
          <w:szCs w:val="24"/>
        </w:rPr>
        <w:t>a delibera n. 263 del 19/11/2014 del Senato Accademico</w:t>
      </w:r>
      <w:r w:rsidR="00C41D9E">
        <w:rPr>
          <w:rFonts w:cs="TT159t00"/>
          <w:sz w:val="24"/>
          <w:szCs w:val="24"/>
        </w:rPr>
        <w:t>”</w:t>
      </w:r>
      <w:r>
        <w:rPr>
          <w:rFonts w:cs="TT159t00"/>
          <w:sz w:val="24"/>
          <w:szCs w:val="24"/>
        </w:rPr>
        <w:t>,</w:t>
      </w:r>
      <w:r w:rsidR="00C41D9E">
        <w:rPr>
          <w:rFonts w:cs="TT159t00"/>
          <w:sz w:val="24"/>
          <w:szCs w:val="24"/>
        </w:rPr>
        <w:t xml:space="preserve"> ma è dirett</w:t>
      </w:r>
      <w:r>
        <w:rPr>
          <w:rFonts w:cs="TT159t00"/>
          <w:sz w:val="24"/>
          <w:szCs w:val="24"/>
        </w:rPr>
        <w:t>a</w:t>
      </w:r>
      <w:r w:rsidR="007D4F85">
        <w:rPr>
          <w:rFonts w:cs="TT159t00"/>
          <w:sz w:val="24"/>
          <w:szCs w:val="24"/>
        </w:rPr>
        <w:t xml:space="preserve"> esclusivamente</w:t>
      </w:r>
      <w:r w:rsidR="00C41D9E">
        <w:rPr>
          <w:rFonts w:cs="TT159t00"/>
          <w:sz w:val="24"/>
          <w:szCs w:val="24"/>
        </w:rPr>
        <w:t xml:space="preserve"> all’organizzazione, </w:t>
      </w:r>
      <w:r w:rsidR="00C41D9E" w:rsidRPr="0072699D">
        <w:rPr>
          <w:rFonts w:cs="TT159t00"/>
          <w:b/>
          <w:sz w:val="24"/>
          <w:szCs w:val="24"/>
          <w:u w:val="single"/>
        </w:rPr>
        <w:t>a Pisa</w:t>
      </w:r>
      <w:r w:rsidR="00C41D9E">
        <w:rPr>
          <w:rFonts w:cs="TT159t00"/>
          <w:sz w:val="24"/>
          <w:szCs w:val="24"/>
        </w:rPr>
        <w:t>, di un meeting</w:t>
      </w:r>
      <w:r>
        <w:rPr>
          <w:rFonts w:cs="TT159t00"/>
          <w:sz w:val="24"/>
          <w:szCs w:val="24"/>
        </w:rPr>
        <w:t xml:space="preserve"> internazionale</w:t>
      </w:r>
      <w:r w:rsidR="00C41D9E">
        <w:rPr>
          <w:rFonts w:cs="TT159t00"/>
          <w:sz w:val="24"/>
          <w:szCs w:val="24"/>
        </w:rPr>
        <w:t xml:space="preserve"> </w:t>
      </w:r>
      <w:r w:rsidR="001124DD">
        <w:rPr>
          <w:rFonts w:cs="TT159t00"/>
          <w:sz w:val="24"/>
          <w:szCs w:val="24"/>
        </w:rPr>
        <w:t>t</w:t>
      </w:r>
      <w:r w:rsidR="00C41D9E">
        <w:rPr>
          <w:rFonts w:cs="TT159t00"/>
          <w:sz w:val="24"/>
          <w:szCs w:val="24"/>
        </w:rPr>
        <w:t xml:space="preserve">ra i potenziali partner di un progetto </w:t>
      </w:r>
      <w:r w:rsidR="00512F5C">
        <w:rPr>
          <w:rFonts w:cs="TT159t00"/>
          <w:sz w:val="24"/>
          <w:szCs w:val="24"/>
        </w:rPr>
        <w:t>nell’ambito dei programmi di cui all’Allegato A</w:t>
      </w:r>
      <w:r w:rsidR="00C41D9E">
        <w:rPr>
          <w:rFonts w:cs="TT159t00"/>
          <w:sz w:val="24"/>
          <w:szCs w:val="24"/>
        </w:rPr>
        <w:t>.</w:t>
      </w:r>
      <w:r w:rsidR="001709B6">
        <w:rPr>
          <w:rFonts w:cs="TT159t00"/>
          <w:sz w:val="24"/>
          <w:szCs w:val="24"/>
        </w:rPr>
        <w:t xml:space="preserve"> </w:t>
      </w:r>
    </w:p>
    <w:p w:rsidR="00F90265" w:rsidRDefault="00F90265" w:rsidP="00CC24F6">
      <w:pPr>
        <w:spacing w:after="0"/>
        <w:jc w:val="both"/>
        <w:rPr>
          <w:rFonts w:cs="TT159t00"/>
          <w:b/>
          <w:sz w:val="24"/>
          <w:szCs w:val="24"/>
        </w:rPr>
      </w:pPr>
    </w:p>
    <w:p w:rsidR="00ED1526" w:rsidRPr="00490476" w:rsidRDefault="00ED1526" w:rsidP="00CC24F6">
      <w:pPr>
        <w:spacing w:after="0"/>
        <w:jc w:val="both"/>
        <w:rPr>
          <w:rFonts w:cs="TT159t00"/>
          <w:b/>
          <w:sz w:val="24"/>
          <w:szCs w:val="24"/>
        </w:rPr>
      </w:pPr>
      <w:r w:rsidRPr="00490476">
        <w:rPr>
          <w:rFonts w:cs="TT159t00"/>
          <w:b/>
          <w:sz w:val="24"/>
          <w:szCs w:val="24"/>
        </w:rPr>
        <w:t>- Azione 2</w:t>
      </w:r>
    </w:p>
    <w:p w:rsidR="0005672F" w:rsidRPr="0061708C" w:rsidRDefault="001539B9" w:rsidP="00CC24F6">
      <w:pPr>
        <w:spacing w:after="0"/>
        <w:jc w:val="both"/>
        <w:rPr>
          <w:rFonts w:cs="TT159t00"/>
          <w:b/>
          <w:sz w:val="24"/>
          <w:szCs w:val="24"/>
        </w:rPr>
      </w:pPr>
      <w:r w:rsidRPr="006571C7">
        <w:rPr>
          <w:rFonts w:cs="TT159t00"/>
          <w:b/>
          <w:sz w:val="24"/>
          <w:szCs w:val="24"/>
        </w:rPr>
        <w:t xml:space="preserve">30.000 euro </w:t>
      </w:r>
      <w:r w:rsidRPr="006571C7">
        <w:rPr>
          <w:rFonts w:cs="TT159t00"/>
          <w:sz w:val="24"/>
          <w:szCs w:val="24"/>
        </w:rPr>
        <w:t xml:space="preserve">(per proposte con </w:t>
      </w:r>
      <w:r w:rsidR="00C514DD" w:rsidRPr="006571C7">
        <w:rPr>
          <w:rFonts w:cs="TT159t00"/>
          <w:sz w:val="24"/>
          <w:szCs w:val="24"/>
        </w:rPr>
        <w:t>un costo</w:t>
      </w:r>
      <w:r w:rsidR="00911F2B" w:rsidRPr="006571C7">
        <w:rPr>
          <w:rFonts w:cs="TT159t00"/>
          <w:sz w:val="24"/>
          <w:szCs w:val="24"/>
        </w:rPr>
        <w:t xml:space="preserve"> </w:t>
      </w:r>
      <w:r w:rsidR="00C514DD" w:rsidRPr="006571C7">
        <w:rPr>
          <w:rFonts w:cs="TT159t00"/>
          <w:sz w:val="24"/>
          <w:szCs w:val="24"/>
        </w:rPr>
        <w:t>totale</w:t>
      </w:r>
      <w:r w:rsidR="00CB31A1" w:rsidRPr="006571C7">
        <w:rPr>
          <w:rFonts w:cs="TT159t00"/>
          <w:sz w:val="24"/>
          <w:szCs w:val="24"/>
        </w:rPr>
        <w:t xml:space="preserve"> </w:t>
      </w:r>
      <w:r w:rsidR="00176728" w:rsidRPr="006571C7">
        <w:rPr>
          <w:rFonts w:cs="TT159t00"/>
          <w:sz w:val="24"/>
          <w:szCs w:val="24"/>
        </w:rPr>
        <w:t>del</w:t>
      </w:r>
      <w:r w:rsidR="00CB31A1" w:rsidRPr="006571C7">
        <w:rPr>
          <w:rFonts w:cs="TT159t00"/>
          <w:sz w:val="24"/>
          <w:szCs w:val="24"/>
        </w:rPr>
        <w:t xml:space="preserve">l’intero partenariato </w:t>
      </w:r>
      <w:r w:rsidRPr="006571C7">
        <w:rPr>
          <w:rFonts w:cs="TT159t00"/>
          <w:sz w:val="24"/>
          <w:szCs w:val="24"/>
          <w:u w:val="single"/>
        </w:rPr>
        <w:t>minore o uguale ad euro 800.000</w:t>
      </w:r>
      <w:r w:rsidRPr="006571C7">
        <w:rPr>
          <w:rFonts w:cs="TT159t00"/>
          <w:sz w:val="24"/>
          <w:szCs w:val="24"/>
        </w:rPr>
        <w:t>)</w:t>
      </w:r>
      <w:r w:rsidR="009F007A" w:rsidRPr="009F007A">
        <w:rPr>
          <w:rFonts w:cs="TT159t00"/>
          <w:sz w:val="24"/>
          <w:szCs w:val="24"/>
        </w:rPr>
        <w:t xml:space="preserve"> </w:t>
      </w:r>
    </w:p>
    <w:p w:rsidR="0005672F" w:rsidRPr="00490476" w:rsidRDefault="001539B9" w:rsidP="00CC24F6">
      <w:pPr>
        <w:spacing w:after="0"/>
        <w:jc w:val="both"/>
        <w:rPr>
          <w:rFonts w:cs="TT159t00"/>
          <w:sz w:val="24"/>
          <w:szCs w:val="24"/>
        </w:rPr>
      </w:pPr>
      <w:proofErr w:type="gramStart"/>
      <w:r w:rsidRPr="00490476">
        <w:rPr>
          <w:rFonts w:cs="TT159t00"/>
          <w:b/>
          <w:sz w:val="24"/>
          <w:szCs w:val="24"/>
        </w:rPr>
        <w:t>o</w:t>
      </w:r>
      <w:r w:rsidR="0005672F" w:rsidRPr="00490476">
        <w:rPr>
          <w:rFonts w:cs="TT159t00"/>
          <w:b/>
          <w:sz w:val="24"/>
          <w:szCs w:val="24"/>
        </w:rPr>
        <w:t>ppure</w:t>
      </w:r>
      <w:proofErr w:type="gramEnd"/>
      <w:r w:rsidRPr="00490476">
        <w:rPr>
          <w:rFonts w:cs="TT159t00"/>
          <w:sz w:val="24"/>
          <w:szCs w:val="24"/>
        </w:rPr>
        <w:t xml:space="preserve"> </w:t>
      </w:r>
    </w:p>
    <w:p w:rsidR="001539B9" w:rsidRPr="00490476" w:rsidRDefault="00D73ABC" w:rsidP="00CC24F6">
      <w:pPr>
        <w:spacing w:after="0"/>
        <w:jc w:val="both"/>
        <w:rPr>
          <w:rFonts w:cs="TT159t00"/>
          <w:b/>
          <w:sz w:val="24"/>
          <w:szCs w:val="24"/>
        </w:rPr>
      </w:pPr>
      <w:r w:rsidRPr="00490476">
        <w:rPr>
          <w:rFonts w:cs="TT159t00"/>
          <w:b/>
          <w:sz w:val="24"/>
          <w:szCs w:val="24"/>
        </w:rPr>
        <w:t>5</w:t>
      </w:r>
      <w:r w:rsidR="00ED1526" w:rsidRPr="00490476">
        <w:rPr>
          <w:rFonts w:cs="TT159t00"/>
          <w:b/>
          <w:sz w:val="24"/>
          <w:szCs w:val="24"/>
        </w:rPr>
        <w:t xml:space="preserve">0.000 euro </w:t>
      </w:r>
      <w:r w:rsidR="001539B9" w:rsidRPr="00411455">
        <w:rPr>
          <w:rFonts w:cs="TT159t00"/>
          <w:sz w:val="24"/>
          <w:szCs w:val="24"/>
        </w:rPr>
        <w:t>(</w:t>
      </w:r>
      <w:r w:rsidR="00176728" w:rsidRPr="006571C7">
        <w:rPr>
          <w:rFonts w:cs="TT159t00"/>
          <w:sz w:val="24"/>
          <w:szCs w:val="24"/>
        </w:rPr>
        <w:t>per proposte con un</w:t>
      </w:r>
      <w:r w:rsidR="001539B9" w:rsidRPr="006571C7">
        <w:rPr>
          <w:rFonts w:cs="TT159t00"/>
          <w:sz w:val="24"/>
          <w:szCs w:val="24"/>
        </w:rPr>
        <w:t xml:space="preserve"> </w:t>
      </w:r>
      <w:r w:rsidR="00C514DD" w:rsidRPr="006571C7">
        <w:rPr>
          <w:rFonts w:cs="TT159t00"/>
          <w:sz w:val="24"/>
          <w:szCs w:val="24"/>
        </w:rPr>
        <w:t>costo totale</w:t>
      </w:r>
      <w:r w:rsidR="00E01B46" w:rsidRPr="006571C7">
        <w:rPr>
          <w:rFonts w:cs="TT159t00"/>
          <w:sz w:val="24"/>
          <w:szCs w:val="24"/>
        </w:rPr>
        <w:t xml:space="preserve"> </w:t>
      </w:r>
      <w:r w:rsidR="00176728" w:rsidRPr="006571C7">
        <w:rPr>
          <w:rFonts w:cs="TT159t00"/>
          <w:sz w:val="24"/>
          <w:szCs w:val="24"/>
        </w:rPr>
        <w:t>del</w:t>
      </w:r>
      <w:r w:rsidR="00CB31A1" w:rsidRPr="006571C7">
        <w:rPr>
          <w:rFonts w:cs="TT159t00"/>
          <w:sz w:val="24"/>
          <w:szCs w:val="24"/>
        </w:rPr>
        <w:t xml:space="preserve">l’intero partenariato </w:t>
      </w:r>
      <w:r w:rsidR="001539B9" w:rsidRPr="006571C7">
        <w:rPr>
          <w:rFonts w:cs="TT159t00"/>
          <w:sz w:val="24"/>
          <w:szCs w:val="24"/>
          <w:u w:val="single"/>
        </w:rPr>
        <w:t>maggiore di euro 800.000</w:t>
      </w:r>
      <w:r w:rsidR="001539B9" w:rsidRPr="006571C7">
        <w:rPr>
          <w:rFonts w:cs="TT159t00"/>
          <w:sz w:val="24"/>
          <w:szCs w:val="24"/>
        </w:rPr>
        <w:t>)</w:t>
      </w:r>
    </w:p>
    <w:p w:rsidR="00ED1526" w:rsidRDefault="00ED1526" w:rsidP="00CC24F6">
      <w:pPr>
        <w:spacing w:after="0"/>
        <w:jc w:val="both"/>
        <w:rPr>
          <w:rFonts w:cs="TT159t00"/>
          <w:sz w:val="24"/>
          <w:szCs w:val="24"/>
        </w:rPr>
      </w:pPr>
      <w:proofErr w:type="gramStart"/>
      <w:r w:rsidRPr="00C96EB4">
        <w:rPr>
          <w:rFonts w:cs="TT159t00"/>
          <w:sz w:val="24"/>
          <w:szCs w:val="24"/>
        </w:rPr>
        <w:t>come</w:t>
      </w:r>
      <w:proofErr w:type="gramEnd"/>
      <w:r w:rsidRPr="00C96EB4">
        <w:rPr>
          <w:rFonts w:cs="TT159t00"/>
          <w:sz w:val="24"/>
          <w:szCs w:val="24"/>
        </w:rPr>
        <w:t xml:space="preserve"> </w:t>
      </w:r>
      <w:r w:rsidR="006351A5">
        <w:rPr>
          <w:rFonts w:cs="TT159t00"/>
          <w:sz w:val="24"/>
          <w:szCs w:val="24"/>
        </w:rPr>
        <w:t>contributo</w:t>
      </w:r>
      <w:r w:rsidRPr="00C96EB4">
        <w:rPr>
          <w:rFonts w:cs="TT159t00"/>
          <w:sz w:val="24"/>
          <w:szCs w:val="24"/>
        </w:rPr>
        <w:t xml:space="preserve"> alle attività di ricerca </w:t>
      </w:r>
      <w:r w:rsidR="00084590" w:rsidRPr="00C96EB4">
        <w:rPr>
          <w:rFonts w:cs="TT159t00"/>
          <w:sz w:val="24"/>
          <w:szCs w:val="24"/>
        </w:rPr>
        <w:t xml:space="preserve">di </w:t>
      </w:r>
      <w:r w:rsidR="00084590" w:rsidRPr="00C0466C">
        <w:rPr>
          <w:rFonts w:cs="TT159t00"/>
          <w:sz w:val="24"/>
          <w:szCs w:val="24"/>
        </w:rPr>
        <w:t>professor</w:t>
      </w:r>
      <w:r w:rsidR="00A80570" w:rsidRPr="00C0466C">
        <w:rPr>
          <w:rFonts w:cs="TT159t00"/>
          <w:sz w:val="24"/>
          <w:szCs w:val="24"/>
        </w:rPr>
        <w:t>i</w:t>
      </w:r>
      <w:r w:rsidR="00084590" w:rsidRPr="00C0466C">
        <w:rPr>
          <w:rFonts w:cs="TT159t00"/>
          <w:sz w:val="24"/>
          <w:szCs w:val="24"/>
        </w:rPr>
        <w:t xml:space="preserve"> o </w:t>
      </w:r>
      <w:r w:rsidR="00512F5C" w:rsidRPr="00D959FF">
        <w:rPr>
          <w:rFonts w:cs="TT159t00"/>
          <w:sz w:val="24"/>
          <w:szCs w:val="24"/>
        </w:rPr>
        <w:t>ricercatori a tempo indeterminato e a tempo determinato “senior” e “ju</w:t>
      </w:r>
      <w:r w:rsidR="00512F5C">
        <w:rPr>
          <w:rFonts w:cs="TT159t00"/>
          <w:sz w:val="24"/>
          <w:szCs w:val="24"/>
        </w:rPr>
        <w:t>nior” (ex art. 24 lettere a e b -</w:t>
      </w:r>
      <w:r w:rsidR="00512F5C" w:rsidRPr="00D959FF">
        <w:rPr>
          <w:rFonts w:cs="TT159t00"/>
          <w:sz w:val="24"/>
          <w:szCs w:val="24"/>
        </w:rPr>
        <w:t xml:space="preserve"> legge 240/2010)</w:t>
      </w:r>
      <w:r w:rsidR="00512F5C">
        <w:rPr>
          <w:rFonts w:cs="TT159t00"/>
          <w:sz w:val="24"/>
          <w:szCs w:val="24"/>
        </w:rPr>
        <w:t xml:space="preserve"> </w:t>
      </w:r>
      <w:r w:rsidR="00A80570" w:rsidRPr="00C96EB4">
        <w:rPr>
          <w:rFonts w:cs="TT159t00"/>
          <w:sz w:val="24"/>
          <w:szCs w:val="24"/>
        </w:rPr>
        <w:t xml:space="preserve">che </w:t>
      </w:r>
      <w:r w:rsidR="006351A5">
        <w:rPr>
          <w:rFonts w:cs="TT159t00"/>
          <w:b/>
          <w:sz w:val="24"/>
          <w:szCs w:val="24"/>
        </w:rPr>
        <w:t xml:space="preserve">hanno </w:t>
      </w:r>
      <w:r w:rsidR="00A80570" w:rsidRPr="00C96EB4">
        <w:rPr>
          <w:rFonts w:cs="TT159t00"/>
          <w:b/>
          <w:sz w:val="24"/>
          <w:szCs w:val="24"/>
        </w:rPr>
        <w:t>presentato</w:t>
      </w:r>
      <w:r w:rsidRPr="00C96EB4">
        <w:rPr>
          <w:rFonts w:cs="TT159t00"/>
          <w:sz w:val="24"/>
          <w:szCs w:val="24"/>
        </w:rPr>
        <w:t>,</w:t>
      </w:r>
      <w:r w:rsidRPr="00C96EB4">
        <w:rPr>
          <w:rFonts w:cs="TT159t00"/>
          <w:b/>
          <w:sz w:val="24"/>
          <w:szCs w:val="24"/>
        </w:rPr>
        <w:t xml:space="preserve"> </w:t>
      </w:r>
      <w:r w:rsidR="00684516" w:rsidRPr="00684516">
        <w:rPr>
          <w:rFonts w:cs="TT159t00"/>
          <w:b/>
          <w:sz w:val="24"/>
          <w:szCs w:val="24"/>
        </w:rPr>
        <w:t>come</w:t>
      </w:r>
      <w:r w:rsidRPr="00684516">
        <w:rPr>
          <w:rFonts w:cs="TT159t00"/>
          <w:b/>
          <w:sz w:val="24"/>
          <w:szCs w:val="24"/>
        </w:rPr>
        <w:t xml:space="preserve"> coordinatori</w:t>
      </w:r>
      <w:r w:rsidRPr="00C96EB4">
        <w:rPr>
          <w:rFonts w:cs="TT159t00"/>
          <w:sz w:val="24"/>
          <w:szCs w:val="24"/>
        </w:rPr>
        <w:t xml:space="preserve">, </w:t>
      </w:r>
      <w:r w:rsidR="006351A5">
        <w:rPr>
          <w:rFonts w:cs="TT159t00"/>
          <w:sz w:val="24"/>
          <w:szCs w:val="24"/>
        </w:rPr>
        <w:t>una proposta</w:t>
      </w:r>
      <w:r w:rsidRPr="00C96EB4">
        <w:rPr>
          <w:rFonts w:cs="TT159t00"/>
          <w:sz w:val="24"/>
          <w:szCs w:val="24"/>
        </w:rPr>
        <w:t xml:space="preserve"> in risposta ad una call </w:t>
      </w:r>
      <w:r w:rsidR="00D570DF">
        <w:rPr>
          <w:rFonts w:cs="TT159t00"/>
          <w:sz w:val="24"/>
          <w:szCs w:val="24"/>
        </w:rPr>
        <w:t>nei programmi di cui all’allegato A,</w:t>
      </w:r>
      <w:r w:rsidR="00B813CF">
        <w:rPr>
          <w:rFonts w:cs="TT159t00"/>
          <w:sz w:val="24"/>
          <w:szCs w:val="24"/>
        </w:rPr>
        <w:t xml:space="preserve"> </w:t>
      </w:r>
      <w:r w:rsidR="00B813CF" w:rsidRPr="00B813CF">
        <w:rPr>
          <w:rFonts w:cs="TT159t00"/>
          <w:b/>
          <w:sz w:val="24"/>
          <w:szCs w:val="24"/>
        </w:rPr>
        <w:t>superando la soglia minima di valutazione</w:t>
      </w:r>
      <w:r w:rsidRPr="00C96EB4">
        <w:rPr>
          <w:rFonts w:cs="TT159t00"/>
          <w:sz w:val="24"/>
          <w:szCs w:val="24"/>
        </w:rPr>
        <w:t xml:space="preserve"> </w:t>
      </w:r>
      <w:r w:rsidRPr="00C96EB4">
        <w:rPr>
          <w:rFonts w:cs="TT159t00"/>
          <w:b/>
          <w:sz w:val="24"/>
          <w:szCs w:val="24"/>
        </w:rPr>
        <w:t xml:space="preserve">con </w:t>
      </w:r>
      <w:r w:rsidRPr="006351A5">
        <w:rPr>
          <w:rFonts w:cs="TT159t00"/>
          <w:b/>
          <w:sz w:val="24"/>
          <w:szCs w:val="24"/>
        </w:rPr>
        <w:t xml:space="preserve">esito </w:t>
      </w:r>
      <w:r w:rsidR="006E5491" w:rsidRPr="006351A5">
        <w:rPr>
          <w:rFonts w:cs="TT159t00"/>
          <w:b/>
          <w:sz w:val="24"/>
          <w:szCs w:val="24"/>
        </w:rPr>
        <w:t>reso noto</w:t>
      </w:r>
      <w:r w:rsidRPr="00C96EB4">
        <w:rPr>
          <w:rFonts w:cs="TT159t00"/>
          <w:b/>
          <w:sz w:val="24"/>
          <w:szCs w:val="24"/>
        </w:rPr>
        <w:t xml:space="preserve"> nel 201</w:t>
      </w:r>
      <w:r w:rsidR="00512F5C">
        <w:rPr>
          <w:rFonts w:cs="TT159t00"/>
          <w:b/>
          <w:sz w:val="24"/>
          <w:szCs w:val="24"/>
        </w:rPr>
        <w:t>8</w:t>
      </w:r>
      <w:r w:rsidRPr="00C96EB4">
        <w:rPr>
          <w:rFonts w:cs="TT159t00"/>
          <w:sz w:val="24"/>
          <w:szCs w:val="24"/>
        </w:rPr>
        <w:t xml:space="preserve"> </w:t>
      </w:r>
      <w:r w:rsidRPr="00C96EB4">
        <w:rPr>
          <w:rFonts w:cs="TT159t00"/>
          <w:b/>
          <w:sz w:val="24"/>
          <w:szCs w:val="24"/>
        </w:rPr>
        <w:t>(call 201</w:t>
      </w:r>
      <w:r w:rsidR="00512F5C">
        <w:rPr>
          <w:rFonts w:cs="TT159t00"/>
          <w:b/>
          <w:sz w:val="24"/>
          <w:szCs w:val="24"/>
        </w:rPr>
        <w:t>7</w:t>
      </w:r>
      <w:r w:rsidRPr="00C96EB4">
        <w:rPr>
          <w:rFonts w:cs="TT159t00"/>
          <w:b/>
          <w:sz w:val="24"/>
          <w:szCs w:val="24"/>
        </w:rPr>
        <w:t xml:space="preserve"> e 201</w:t>
      </w:r>
      <w:r w:rsidR="00512F5C">
        <w:rPr>
          <w:rFonts w:cs="TT159t00"/>
          <w:b/>
          <w:sz w:val="24"/>
          <w:szCs w:val="24"/>
        </w:rPr>
        <w:t>8</w:t>
      </w:r>
      <w:r w:rsidRPr="00C96EB4">
        <w:rPr>
          <w:rFonts w:cs="TT159t00"/>
          <w:b/>
          <w:sz w:val="24"/>
          <w:szCs w:val="24"/>
        </w:rPr>
        <w:t>)</w:t>
      </w:r>
      <w:r w:rsidR="00D570DF">
        <w:rPr>
          <w:rFonts w:cs="TT159t00"/>
          <w:sz w:val="24"/>
          <w:szCs w:val="24"/>
        </w:rPr>
        <w:t>.</w:t>
      </w:r>
    </w:p>
    <w:p w:rsidR="00D96561" w:rsidRPr="00C96EB4" w:rsidRDefault="00D96561" w:rsidP="00CC24F6">
      <w:pPr>
        <w:spacing w:after="0"/>
        <w:jc w:val="both"/>
      </w:pPr>
      <w:r>
        <w:rPr>
          <w:rFonts w:cs="TT159t00"/>
          <w:sz w:val="24"/>
          <w:szCs w:val="24"/>
        </w:rPr>
        <w:t>Per i progetti finanziati dall’</w:t>
      </w:r>
      <w:proofErr w:type="spellStart"/>
      <w:r w:rsidRPr="001124DD">
        <w:rPr>
          <w:rFonts w:cs="TT159t00"/>
          <w:i/>
          <w:sz w:val="24"/>
          <w:szCs w:val="24"/>
        </w:rPr>
        <w:t>European</w:t>
      </w:r>
      <w:proofErr w:type="spellEnd"/>
      <w:r w:rsidRPr="001124DD">
        <w:rPr>
          <w:rFonts w:cs="TT159t00"/>
          <w:i/>
          <w:sz w:val="24"/>
          <w:szCs w:val="24"/>
        </w:rPr>
        <w:t xml:space="preserve"> Research </w:t>
      </w:r>
      <w:proofErr w:type="spellStart"/>
      <w:r w:rsidRPr="001124DD">
        <w:rPr>
          <w:rFonts w:cs="TT159t00"/>
          <w:i/>
          <w:sz w:val="24"/>
          <w:szCs w:val="24"/>
        </w:rPr>
        <w:t>Council</w:t>
      </w:r>
      <w:proofErr w:type="spellEnd"/>
      <w:r>
        <w:rPr>
          <w:rFonts w:cs="TT159t00"/>
          <w:sz w:val="24"/>
          <w:szCs w:val="24"/>
        </w:rPr>
        <w:t xml:space="preserve"> (ERC) la soglia minima di valutazione si intende superata </w:t>
      </w:r>
      <w:r w:rsidR="00AD25CA">
        <w:rPr>
          <w:rFonts w:cs="TT159t00"/>
          <w:sz w:val="24"/>
          <w:szCs w:val="24"/>
        </w:rPr>
        <w:t xml:space="preserve">se </w:t>
      </w:r>
      <w:r w:rsidR="00007E63">
        <w:rPr>
          <w:rFonts w:cs="TT159t00"/>
          <w:sz w:val="24"/>
          <w:szCs w:val="24"/>
        </w:rPr>
        <w:t xml:space="preserve">la proposta è valutata di </w:t>
      </w:r>
      <w:r w:rsidR="00AD25CA" w:rsidRPr="00E809FB">
        <w:rPr>
          <w:rFonts w:cs="TT159t00"/>
          <w:sz w:val="24"/>
          <w:szCs w:val="24"/>
        </w:rPr>
        <w:t>Categoria A</w:t>
      </w:r>
      <w:r w:rsidR="0002611C" w:rsidRPr="00E809FB">
        <w:rPr>
          <w:rFonts w:cs="TT159t00"/>
          <w:sz w:val="24"/>
          <w:szCs w:val="24"/>
        </w:rPr>
        <w:t xml:space="preserve"> al secondo </w:t>
      </w:r>
      <w:proofErr w:type="spellStart"/>
      <w:r w:rsidR="0002611C" w:rsidRPr="00E809FB">
        <w:rPr>
          <w:rFonts w:cs="TT159t00"/>
          <w:sz w:val="24"/>
          <w:szCs w:val="24"/>
        </w:rPr>
        <w:t>step</w:t>
      </w:r>
      <w:proofErr w:type="spellEnd"/>
      <w:r w:rsidR="00AD25CA" w:rsidRPr="00E809FB">
        <w:rPr>
          <w:rFonts w:cs="TT159t00"/>
          <w:sz w:val="24"/>
          <w:szCs w:val="24"/>
        </w:rPr>
        <w:t>.</w:t>
      </w:r>
    </w:p>
    <w:p w:rsidR="008503DB" w:rsidRDefault="008503DB" w:rsidP="00CC24F6">
      <w:pPr>
        <w:spacing w:after="0"/>
        <w:jc w:val="both"/>
        <w:rPr>
          <w:rFonts w:cs="TT159t00"/>
          <w:b/>
          <w:sz w:val="24"/>
          <w:szCs w:val="24"/>
        </w:rPr>
      </w:pPr>
    </w:p>
    <w:p w:rsidR="00A80570" w:rsidRPr="00C96EB4" w:rsidRDefault="00DE6BFA" w:rsidP="00CC24F6">
      <w:pPr>
        <w:spacing w:after="0"/>
        <w:jc w:val="both"/>
        <w:rPr>
          <w:rFonts w:cs="TT159t00"/>
          <w:b/>
          <w:sz w:val="24"/>
          <w:szCs w:val="24"/>
        </w:rPr>
      </w:pPr>
      <w:r w:rsidRPr="00C96EB4">
        <w:rPr>
          <w:rFonts w:cs="TT159t00"/>
          <w:b/>
          <w:sz w:val="24"/>
          <w:szCs w:val="24"/>
        </w:rPr>
        <w:t>- Azione 3</w:t>
      </w:r>
    </w:p>
    <w:p w:rsidR="00DE6BFA" w:rsidRPr="0061708C" w:rsidRDefault="0067394E" w:rsidP="00CC24F6">
      <w:pPr>
        <w:spacing w:after="0"/>
        <w:jc w:val="both"/>
        <w:rPr>
          <w:rFonts w:cs="TT159t00"/>
          <w:b/>
          <w:sz w:val="24"/>
          <w:szCs w:val="24"/>
        </w:rPr>
      </w:pPr>
      <w:r>
        <w:rPr>
          <w:rFonts w:cs="TT159t00"/>
          <w:b/>
          <w:sz w:val="24"/>
          <w:szCs w:val="24"/>
        </w:rPr>
        <w:t>7</w:t>
      </w:r>
      <w:r w:rsidR="00DE6BFA" w:rsidRPr="00C96EB4">
        <w:rPr>
          <w:rFonts w:cs="TT159t00"/>
          <w:b/>
          <w:sz w:val="24"/>
          <w:szCs w:val="24"/>
        </w:rPr>
        <w:t>5.000 euro</w:t>
      </w:r>
      <w:r w:rsidR="009A5CED">
        <w:rPr>
          <w:rFonts w:cs="TT159t00"/>
          <w:sz w:val="24"/>
          <w:szCs w:val="24"/>
        </w:rPr>
        <w:t xml:space="preserve"> come </w:t>
      </w:r>
      <w:r w:rsidR="00D570DF">
        <w:rPr>
          <w:rFonts w:cs="TT159t00"/>
          <w:sz w:val="24"/>
          <w:szCs w:val="24"/>
        </w:rPr>
        <w:t>contributo</w:t>
      </w:r>
      <w:r w:rsidR="00DE6BFA" w:rsidRPr="00C96EB4">
        <w:rPr>
          <w:rFonts w:cs="TT159t00"/>
          <w:sz w:val="24"/>
          <w:szCs w:val="24"/>
        </w:rPr>
        <w:t xml:space="preserve"> </w:t>
      </w:r>
      <w:r w:rsidR="00DE6BFA" w:rsidRPr="00C0466C">
        <w:rPr>
          <w:rFonts w:cs="TT159t00"/>
          <w:sz w:val="24"/>
          <w:szCs w:val="24"/>
        </w:rPr>
        <w:t xml:space="preserve">a professori e </w:t>
      </w:r>
      <w:r w:rsidR="00512F5C" w:rsidRPr="00D959FF">
        <w:rPr>
          <w:rFonts w:cs="TT159t00"/>
          <w:sz w:val="24"/>
          <w:szCs w:val="24"/>
        </w:rPr>
        <w:t>ricercatori a tempo indeterminato e a tempo determinato “senior” e “ju</w:t>
      </w:r>
      <w:r w:rsidR="00512F5C">
        <w:rPr>
          <w:rFonts w:cs="TT159t00"/>
          <w:sz w:val="24"/>
          <w:szCs w:val="24"/>
        </w:rPr>
        <w:t>nior” (ex art. 24 lettere a e b -</w:t>
      </w:r>
      <w:r w:rsidR="00512F5C" w:rsidRPr="00D959FF">
        <w:rPr>
          <w:rFonts w:cs="TT159t00"/>
          <w:sz w:val="24"/>
          <w:szCs w:val="24"/>
        </w:rPr>
        <w:t xml:space="preserve"> legge 240/2010)</w:t>
      </w:r>
      <w:r w:rsidR="00512F5C">
        <w:rPr>
          <w:rFonts w:cs="TT159t00"/>
          <w:sz w:val="24"/>
          <w:szCs w:val="24"/>
        </w:rPr>
        <w:t xml:space="preserve"> </w:t>
      </w:r>
      <w:r w:rsidR="00DE6BFA" w:rsidRPr="00C0466C">
        <w:rPr>
          <w:rFonts w:cs="TT159t00"/>
          <w:sz w:val="24"/>
          <w:szCs w:val="24"/>
        </w:rPr>
        <w:t xml:space="preserve">che </w:t>
      </w:r>
      <w:r w:rsidR="00007E63">
        <w:rPr>
          <w:rFonts w:cs="TT159t00"/>
          <w:b/>
          <w:sz w:val="24"/>
          <w:szCs w:val="24"/>
        </w:rPr>
        <w:t>hanno</w:t>
      </w:r>
      <w:r w:rsidR="00DE6BFA" w:rsidRPr="00684516">
        <w:rPr>
          <w:rFonts w:cs="TT159t00"/>
          <w:b/>
          <w:sz w:val="24"/>
          <w:szCs w:val="24"/>
        </w:rPr>
        <w:t xml:space="preserve"> ottenuto</w:t>
      </w:r>
      <w:r w:rsidR="00007E63" w:rsidRPr="00C0466C">
        <w:rPr>
          <w:rFonts w:cs="TT159t00"/>
          <w:sz w:val="24"/>
          <w:szCs w:val="24"/>
        </w:rPr>
        <w:t xml:space="preserve">, </w:t>
      </w:r>
      <w:r w:rsidR="00007E63" w:rsidRPr="006E5491">
        <w:rPr>
          <w:rFonts w:cs="TT159t00"/>
          <w:b/>
          <w:sz w:val="24"/>
          <w:szCs w:val="24"/>
        </w:rPr>
        <w:t>in qualità di coordinatori</w:t>
      </w:r>
      <w:r w:rsidR="00007E63" w:rsidRPr="00C0466C">
        <w:rPr>
          <w:rFonts w:cs="TT159t00"/>
          <w:sz w:val="24"/>
          <w:szCs w:val="24"/>
        </w:rPr>
        <w:t xml:space="preserve">, </w:t>
      </w:r>
      <w:r w:rsidR="00DE6BFA" w:rsidRPr="00684516">
        <w:rPr>
          <w:rFonts w:cs="TT159t00"/>
          <w:b/>
          <w:sz w:val="24"/>
          <w:szCs w:val="24"/>
        </w:rPr>
        <w:t>il finanziamento</w:t>
      </w:r>
      <w:r w:rsidR="00DE6BFA" w:rsidRPr="00C0466C">
        <w:rPr>
          <w:rFonts w:cs="TT159t00"/>
          <w:sz w:val="24"/>
          <w:szCs w:val="24"/>
        </w:rPr>
        <w:t xml:space="preserve"> di </w:t>
      </w:r>
      <w:r w:rsidR="00007E63">
        <w:rPr>
          <w:rFonts w:cs="TT159t00"/>
          <w:sz w:val="24"/>
          <w:szCs w:val="24"/>
        </w:rPr>
        <w:t>un progetto</w:t>
      </w:r>
      <w:r w:rsidR="00DE6BFA" w:rsidRPr="00C0466C">
        <w:rPr>
          <w:rFonts w:cs="TT159t00"/>
          <w:sz w:val="24"/>
          <w:szCs w:val="24"/>
        </w:rPr>
        <w:t xml:space="preserve"> </w:t>
      </w:r>
      <w:r w:rsidR="00DE6BFA" w:rsidRPr="00C96EB4">
        <w:rPr>
          <w:rFonts w:cs="TT159t00"/>
          <w:sz w:val="24"/>
          <w:szCs w:val="24"/>
        </w:rPr>
        <w:t>in risposta a call</w:t>
      </w:r>
      <w:r w:rsidR="00574504">
        <w:rPr>
          <w:rFonts w:cs="TT159t00"/>
          <w:sz w:val="24"/>
          <w:szCs w:val="24"/>
        </w:rPr>
        <w:t>,</w:t>
      </w:r>
      <w:r w:rsidR="00574504" w:rsidRPr="00574504">
        <w:rPr>
          <w:rFonts w:cs="TT159t00"/>
          <w:sz w:val="24"/>
          <w:szCs w:val="24"/>
        </w:rPr>
        <w:t xml:space="preserve"> </w:t>
      </w:r>
      <w:r w:rsidR="00574504">
        <w:rPr>
          <w:rFonts w:cs="TT159t00"/>
          <w:sz w:val="24"/>
          <w:szCs w:val="24"/>
        </w:rPr>
        <w:t>nei programmi di cui all’</w:t>
      </w:r>
      <w:r w:rsidR="0061708C">
        <w:rPr>
          <w:rFonts w:cs="TT159t00"/>
          <w:sz w:val="24"/>
          <w:szCs w:val="24"/>
        </w:rPr>
        <w:t>A</w:t>
      </w:r>
      <w:r w:rsidR="00574504">
        <w:rPr>
          <w:rFonts w:cs="TT159t00"/>
          <w:sz w:val="24"/>
          <w:szCs w:val="24"/>
        </w:rPr>
        <w:t>llegato A,</w:t>
      </w:r>
      <w:r w:rsidR="00DE6BFA" w:rsidRPr="00C96EB4">
        <w:rPr>
          <w:rFonts w:cs="TT159t00"/>
          <w:sz w:val="24"/>
          <w:szCs w:val="24"/>
        </w:rPr>
        <w:t xml:space="preserve"> </w:t>
      </w:r>
      <w:r w:rsidR="00DE6BFA" w:rsidRPr="006E5491">
        <w:rPr>
          <w:rFonts w:cs="TT159t00"/>
          <w:b/>
          <w:sz w:val="24"/>
          <w:szCs w:val="24"/>
        </w:rPr>
        <w:t xml:space="preserve">per le quali l’esito della </w:t>
      </w:r>
      <w:r w:rsidR="00684516" w:rsidRPr="006E5491">
        <w:rPr>
          <w:rFonts w:cs="TT159t00"/>
          <w:b/>
          <w:sz w:val="24"/>
          <w:szCs w:val="24"/>
        </w:rPr>
        <w:t>v</w:t>
      </w:r>
      <w:r w:rsidR="00DE6BFA" w:rsidRPr="006E5491">
        <w:rPr>
          <w:rFonts w:cs="TT159t00"/>
          <w:b/>
          <w:sz w:val="24"/>
          <w:szCs w:val="24"/>
        </w:rPr>
        <w:t>alutazione è stato reso noto nel 201</w:t>
      </w:r>
      <w:r w:rsidR="00574504">
        <w:rPr>
          <w:rFonts w:cs="TT159t00"/>
          <w:b/>
          <w:sz w:val="24"/>
          <w:szCs w:val="24"/>
        </w:rPr>
        <w:t>8</w:t>
      </w:r>
      <w:r w:rsidR="00DE6BFA" w:rsidRPr="00C96EB4">
        <w:rPr>
          <w:rFonts w:cs="TT159t00"/>
          <w:sz w:val="24"/>
          <w:szCs w:val="24"/>
        </w:rPr>
        <w:t xml:space="preserve"> (con riferimento a call pubblicate nel 201</w:t>
      </w:r>
      <w:r w:rsidR="00574504">
        <w:rPr>
          <w:rFonts w:cs="TT159t00"/>
          <w:sz w:val="24"/>
          <w:szCs w:val="24"/>
        </w:rPr>
        <w:t>7</w:t>
      </w:r>
      <w:r w:rsidR="00DE6BFA" w:rsidRPr="00C96EB4">
        <w:rPr>
          <w:rFonts w:cs="TT159t00"/>
          <w:sz w:val="24"/>
          <w:szCs w:val="24"/>
        </w:rPr>
        <w:t xml:space="preserve"> e nel 201</w:t>
      </w:r>
      <w:r w:rsidR="00574504">
        <w:rPr>
          <w:rFonts w:cs="TT159t00"/>
          <w:sz w:val="24"/>
          <w:szCs w:val="24"/>
        </w:rPr>
        <w:t>8)</w:t>
      </w:r>
      <w:r w:rsidR="00007E63">
        <w:rPr>
          <w:rFonts w:cs="TT159t00"/>
          <w:sz w:val="24"/>
          <w:szCs w:val="24"/>
        </w:rPr>
        <w:t xml:space="preserve">. </w:t>
      </w:r>
      <w:r w:rsidR="00007E63" w:rsidRPr="006571C7">
        <w:rPr>
          <w:rFonts w:cs="TT159t00"/>
          <w:sz w:val="24"/>
          <w:szCs w:val="24"/>
        </w:rPr>
        <w:t xml:space="preserve">Tale incentivo è </w:t>
      </w:r>
      <w:r w:rsidR="008608F7" w:rsidRPr="006571C7">
        <w:rPr>
          <w:rFonts w:cs="TT159t00"/>
          <w:sz w:val="24"/>
          <w:szCs w:val="24"/>
        </w:rPr>
        <w:t>da destinare all’attivazione di un assegno di ricerca</w:t>
      </w:r>
      <w:r w:rsidR="00843B78" w:rsidRPr="006571C7">
        <w:rPr>
          <w:rFonts w:cs="TT159t00"/>
          <w:sz w:val="24"/>
          <w:szCs w:val="24"/>
        </w:rPr>
        <w:t>,</w:t>
      </w:r>
      <w:r w:rsidR="008608F7" w:rsidRPr="006571C7">
        <w:rPr>
          <w:rFonts w:cs="TT159t00"/>
          <w:sz w:val="24"/>
          <w:szCs w:val="24"/>
        </w:rPr>
        <w:t xml:space="preserve"> </w:t>
      </w:r>
      <w:r w:rsidR="009F7EB1" w:rsidRPr="006571C7">
        <w:rPr>
          <w:rFonts w:cs="TT159t00"/>
          <w:sz w:val="24"/>
          <w:szCs w:val="24"/>
        </w:rPr>
        <w:t>al</w:t>
      </w:r>
      <w:r w:rsidR="008608F7" w:rsidRPr="006571C7">
        <w:rPr>
          <w:rFonts w:cs="TT159t00"/>
          <w:sz w:val="24"/>
          <w:szCs w:val="24"/>
        </w:rPr>
        <w:t xml:space="preserve"> cofinanziamento di </w:t>
      </w:r>
      <w:r w:rsidR="008F3F5E" w:rsidRPr="006571C7">
        <w:rPr>
          <w:rFonts w:cs="TT159t00"/>
          <w:sz w:val="24"/>
          <w:szCs w:val="24"/>
        </w:rPr>
        <w:t>un contratto</w:t>
      </w:r>
      <w:r w:rsidR="008608F7" w:rsidRPr="006571C7">
        <w:rPr>
          <w:rFonts w:cs="TT159t00"/>
          <w:sz w:val="24"/>
          <w:szCs w:val="24"/>
        </w:rPr>
        <w:t xml:space="preserve"> da ricercatore</w:t>
      </w:r>
      <w:r w:rsidR="00D15013" w:rsidRPr="006571C7">
        <w:rPr>
          <w:rFonts w:cs="TT159t00"/>
          <w:sz w:val="24"/>
          <w:szCs w:val="24"/>
        </w:rPr>
        <w:t xml:space="preserve"> a</w:t>
      </w:r>
      <w:r w:rsidR="008608F7" w:rsidRPr="006571C7">
        <w:rPr>
          <w:rFonts w:cs="TT159t00"/>
          <w:sz w:val="24"/>
          <w:szCs w:val="24"/>
        </w:rPr>
        <w:t xml:space="preserve"> tempo determinato ex art. 24 comma 3 </w:t>
      </w:r>
      <w:proofErr w:type="spellStart"/>
      <w:r w:rsidR="008608F7" w:rsidRPr="006571C7">
        <w:rPr>
          <w:rFonts w:cs="TT159t00"/>
          <w:sz w:val="24"/>
          <w:szCs w:val="24"/>
        </w:rPr>
        <w:t>lett</w:t>
      </w:r>
      <w:proofErr w:type="spellEnd"/>
      <w:r w:rsidR="008608F7" w:rsidRPr="006571C7">
        <w:rPr>
          <w:rFonts w:cs="TT159t00"/>
          <w:sz w:val="24"/>
          <w:szCs w:val="24"/>
        </w:rPr>
        <w:t>. a) legge 240/2010</w:t>
      </w:r>
      <w:r w:rsidR="00BF4527" w:rsidRPr="006571C7">
        <w:rPr>
          <w:rFonts w:cs="TT159t00"/>
          <w:sz w:val="24"/>
          <w:szCs w:val="24"/>
        </w:rPr>
        <w:t xml:space="preserve">, al cofinanziamento di </w:t>
      </w:r>
      <w:r w:rsidR="006F44B6" w:rsidRPr="006571C7">
        <w:rPr>
          <w:rFonts w:cs="TT159t00"/>
          <w:sz w:val="24"/>
          <w:szCs w:val="24"/>
        </w:rPr>
        <w:t xml:space="preserve">un contratto da </w:t>
      </w:r>
      <w:r w:rsidR="006F39CF" w:rsidRPr="006571C7">
        <w:rPr>
          <w:rFonts w:cs="TT159t00"/>
          <w:sz w:val="24"/>
          <w:szCs w:val="24"/>
        </w:rPr>
        <w:t>t</w:t>
      </w:r>
      <w:r w:rsidR="00BF4527" w:rsidRPr="006571C7">
        <w:rPr>
          <w:rFonts w:cs="TT159t00"/>
          <w:sz w:val="24"/>
          <w:szCs w:val="24"/>
        </w:rPr>
        <w:t>ecnolog</w:t>
      </w:r>
      <w:r w:rsidR="006F44B6" w:rsidRPr="006571C7">
        <w:rPr>
          <w:rFonts w:cs="TT159t00"/>
          <w:sz w:val="24"/>
          <w:szCs w:val="24"/>
        </w:rPr>
        <w:t>o a tempo determinato</w:t>
      </w:r>
      <w:r w:rsidR="00BF4527" w:rsidRPr="006571C7">
        <w:rPr>
          <w:rFonts w:cs="TT159t00"/>
          <w:sz w:val="24"/>
          <w:szCs w:val="24"/>
        </w:rPr>
        <w:t xml:space="preserve"> ex art. 24 della L. 240/2010 introdotto dal D.L. 9 febbraio 2012 n. 5 convertito con modificazioni in legge 4 aprile 2013, n. 35</w:t>
      </w:r>
      <w:r w:rsidR="00007E63" w:rsidRPr="006571C7">
        <w:rPr>
          <w:rFonts w:cs="TT159t00"/>
          <w:sz w:val="24"/>
          <w:szCs w:val="24"/>
        </w:rPr>
        <w:t>.</w:t>
      </w:r>
      <w:r w:rsidR="008608F7" w:rsidRPr="006571C7">
        <w:rPr>
          <w:rFonts w:cs="TT159t00"/>
          <w:sz w:val="24"/>
          <w:szCs w:val="24"/>
        </w:rPr>
        <w:t xml:space="preserve"> </w:t>
      </w:r>
      <w:r w:rsidR="0061708C" w:rsidRPr="006571C7">
        <w:rPr>
          <w:rFonts w:cs="TT159t00"/>
          <w:sz w:val="24"/>
          <w:szCs w:val="24"/>
        </w:rPr>
        <w:t xml:space="preserve"> </w:t>
      </w:r>
    </w:p>
    <w:p w:rsidR="00DE6BFA" w:rsidRPr="00D15013" w:rsidRDefault="00DE6BFA" w:rsidP="00ED1D5C">
      <w:pPr>
        <w:spacing w:after="0"/>
        <w:jc w:val="both"/>
        <w:rPr>
          <w:rFonts w:cs="TT159t00"/>
          <w:sz w:val="24"/>
          <w:szCs w:val="24"/>
        </w:rPr>
      </w:pPr>
    </w:p>
    <w:p w:rsidR="00ED1D5C" w:rsidRPr="00FF7C39" w:rsidRDefault="00692179" w:rsidP="00ED1D5C">
      <w:pPr>
        <w:spacing w:after="0"/>
        <w:jc w:val="both"/>
        <w:rPr>
          <w:rFonts w:cs="TT159t00"/>
          <w:b/>
          <w:sz w:val="24"/>
          <w:szCs w:val="24"/>
        </w:rPr>
      </w:pPr>
      <w:r>
        <w:rPr>
          <w:rFonts w:cs="TT159t00"/>
          <w:b/>
          <w:sz w:val="24"/>
          <w:szCs w:val="24"/>
        </w:rPr>
        <w:t xml:space="preserve">Art. </w:t>
      </w:r>
      <w:r w:rsidR="00473DCD">
        <w:rPr>
          <w:rFonts w:cs="TT159t00"/>
          <w:b/>
          <w:sz w:val="24"/>
          <w:szCs w:val="24"/>
        </w:rPr>
        <w:t>3</w:t>
      </w:r>
      <w:r>
        <w:rPr>
          <w:rFonts w:cs="TT159t00"/>
          <w:b/>
          <w:sz w:val="24"/>
          <w:szCs w:val="24"/>
        </w:rPr>
        <w:t xml:space="preserve"> Risorse </w:t>
      </w:r>
    </w:p>
    <w:p w:rsidR="008F3F5E" w:rsidRDefault="00692179" w:rsidP="00ED1D5C">
      <w:pPr>
        <w:spacing w:after="0"/>
        <w:jc w:val="both"/>
        <w:rPr>
          <w:rFonts w:cs="TT159t00"/>
          <w:sz w:val="24"/>
          <w:szCs w:val="24"/>
        </w:rPr>
      </w:pPr>
      <w:r w:rsidRPr="00692179">
        <w:rPr>
          <w:rFonts w:cs="TT159t00"/>
          <w:sz w:val="24"/>
          <w:szCs w:val="24"/>
        </w:rPr>
        <w:t>Il finanziamento a disposizione</w:t>
      </w:r>
      <w:r>
        <w:rPr>
          <w:rFonts w:cs="TT159t00"/>
          <w:sz w:val="24"/>
          <w:szCs w:val="24"/>
        </w:rPr>
        <w:t xml:space="preserve"> </w:t>
      </w:r>
      <w:r w:rsidR="009C1CE3">
        <w:rPr>
          <w:rFonts w:cs="TT159t00"/>
          <w:sz w:val="24"/>
          <w:szCs w:val="24"/>
        </w:rPr>
        <w:t xml:space="preserve">ammonta </w:t>
      </w:r>
      <w:r>
        <w:rPr>
          <w:rFonts w:cs="TT159t00"/>
          <w:sz w:val="24"/>
          <w:szCs w:val="24"/>
        </w:rPr>
        <w:t>complessivamente</w:t>
      </w:r>
      <w:r w:rsidR="009C1CE3">
        <w:rPr>
          <w:rFonts w:cs="TT159t00"/>
          <w:sz w:val="24"/>
          <w:szCs w:val="24"/>
        </w:rPr>
        <w:t xml:space="preserve"> </w:t>
      </w:r>
      <w:r w:rsidR="000211E3">
        <w:rPr>
          <w:rFonts w:cs="TT159t00"/>
          <w:sz w:val="24"/>
          <w:szCs w:val="24"/>
        </w:rPr>
        <w:t>-</w:t>
      </w:r>
      <w:r>
        <w:rPr>
          <w:rFonts w:cs="TT159t00"/>
          <w:sz w:val="24"/>
          <w:szCs w:val="24"/>
        </w:rPr>
        <w:t xml:space="preserve"> per le tre azioni </w:t>
      </w:r>
      <w:r w:rsidR="009C1CE3">
        <w:rPr>
          <w:rFonts w:cs="TT159t00"/>
          <w:sz w:val="24"/>
          <w:szCs w:val="24"/>
        </w:rPr>
        <w:t xml:space="preserve">- </w:t>
      </w:r>
      <w:r w:rsidRPr="0096295F">
        <w:rPr>
          <w:rFonts w:cs="TT159t00"/>
          <w:b/>
          <w:sz w:val="24"/>
          <w:szCs w:val="24"/>
        </w:rPr>
        <w:t>a 1.500.000</w:t>
      </w:r>
      <w:r w:rsidR="00563073" w:rsidRPr="0096295F">
        <w:rPr>
          <w:rFonts w:cs="TT159t00"/>
          <w:b/>
          <w:sz w:val="24"/>
          <w:szCs w:val="24"/>
        </w:rPr>
        <w:t xml:space="preserve"> </w:t>
      </w:r>
      <w:r w:rsidRPr="0096295F">
        <w:rPr>
          <w:rFonts w:cs="TT159t00"/>
          <w:b/>
          <w:sz w:val="24"/>
          <w:szCs w:val="24"/>
        </w:rPr>
        <w:t>euro</w:t>
      </w:r>
      <w:r>
        <w:rPr>
          <w:rFonts w:cs="TT159t00"/>
          <w:sz w:val="24"/>
          <w:szCs w:val="24"/>
        </w:rPr>
        <w:t xml:space="preserve">. </w:t>
      </w:r>
    </w:p>
    <w:p w:rsidR="00ED1D5C" w:rsidRDefault="001124DD" w:rsidP="00ED1D5C">
      <w:pPr>
        <w:spacing w:after="0"/>
        <w:jc w:val="both"/>
        <w:rPr>
          <w:rFonts w:cs="TT159t00"/>
          <w:sz w:val="24"/>
          <w:szCs w:val="24"/>
        </w:rPr>
      </w:pPr>
      <w:r>
        <w:rPr>
          <w:rFonts w:cs="TT159t00"/>
          <w:sz w:val="24"/>
          <w:szCs w:val="24"/>
        </w:rPr>
        <w:t xml:space="preserve">I contributi sono assegnati </w:t>
      </w:r>
      <w:r w:rsidR="004277FC">
        <w:rPr>
          <w:rFonts w:cs="TT159t00"/>
          <w:sz w:val="24"/>
          <w:szCs w:val="24"/>
        </w:rPr>
        <w:t xml:space="preserve">in ordine cronologico di presentazione delle </w:t>
      </w:r>
      <w:r w:rsidR="000D7F7F">
        <w:rPr>
          <w:rFonts w:cs="TT159t00"/>
          <w:sz w:val="24"/>
          <w:szCs w:val="24"/>
        </w:rPr>
        <w:t>domande</w:t>
      </w:r>
      <w:r w:rsidR="004277FC">
        <w:rPr>
          <w:rFonts w:cs="TT159t00"/>
          <w:sz w:val="24"/>
          <w:szCs w:val="24"/>
        </w:rPr>
        <w:t xml:space="preserve"> fino ad esaurimento dei fondi. </w:t>
      </w:r>
    </w:p>
    <w:p w:rsidR="00554018" w:rsidRPr="0061708C" w:rsidRDefault="00554018" w:rsidP="001539B9">
      <w:pPr>
        <w:jc w:val="both"/>
        <w:rPr>
          <w:rFonts w:cs="TT159t00"/>
          <w:b/>
          <w:sz w:val="24"/>
          <w:szCs w:val="24"/>
        </w:rPr>
      </w:pPr>
    </w:p>
    <w:p w:rsidR="00ED1D5C" w:rsidRPr="00FF7C39" w:rsidRDefault="00ED1D5C" w:rsidP="00ED1D5C">
      <w:pPr>
        <w:spacing w:after="0"/>
        <w:jc w:val="both"/>
        <w:rPr>
          <w:rFonts w:cs="TT159t00"/>
          <w:b/>
          <w:sz w:val="24"/>
          <w:szCs w:val="24"/>
        </w:rPr>
      </w:pPr>
      <w:r w:rsidRPr="00095811">
        <w:rPr>
          <w:rFonts w:cs="TT159t00"/>
          <w:b/>
          <w:sz w:val="24"/>
          <w:szCs w:val="24"/>
        </w:rPr>
        <w:t xml:space="preserve">Art. </w:t>
      </w:r>
      <w:r w:rsidR="00473DCD" w:rsidRPr="00095811">
        <w:rPr>
          <w:rFonts w:cs="TT159t00"/>
          <w:b/>
          <w:sz w:val="24"/>
          <w:szCs w:val="24"/>
        </w:rPr>
        <w:t>4</w:t>
      </w:r>
      <w:r w:rsidRPr="00095811">
        <w:rPr>
          <w:rFonts w:cs="TT159t00"/>
          <w:b/>
          <w:sz w:val="24"/>
          <w:szCs w:val="24"/>
        </w:rPr>
        <w:t xml:space="preserve"> Modalità</w:t>
      </w:r>
      <w:r w:rsidR="00EA0D13" w:rsidRPr="00095811">
        <w:rPr>
          <w:rFonts w:cs="TT159t00"/>
          <w:b/>
          <w:sz w:val="24"/>
          <w:szCs w:val="24"/>
        </w:rPr>
        <w:t xml:space="preserve"> e tempistiche </w:t>
      </w:r>
      <w:r w:rsidRPr="00095811">
        <w:rPr>
          <w:rFonts w:cs="TT159t00"/>
          <w:b/>
          <w:sz w:val="24"/>
          <w:szCs w:val="24"/>
        </w:rPr>
        <w:t xml:space="preserve">di </w:t>
      </w:r>
      <w:r w:rsidR="002F703E" w:rsidRPr="00095811">
        <w:rPr>
          <w:rFonts w:cs="TT159t00"/>
          <w:b/>
          <w:sz w:val="24"/>
          <w:szCs w:val="24"/>
        </w:rPr>
        <w:t>richiesta</w:t>
      </w:r>
      <w:r w:rsidR="006A6609" w:rsidRPr="00095811">
        <w:rPr>
          <w:rFonts w:cs="TT159t00"/>
          <w:b/>
          <w:sz w:val="24"/>
          <w:szCs w:val="24"/>
        </w:rPr>
        <w:t xml:space="preserve"> </w:t>
      </w:r>
      <w:r w:rsidR="002F703E" w:rsidRPr="00095811">
        <w:rPr>
          <w:rFonts w:cs="TT159t00"/>
          <w:b/>
          <w:sz w:val="24"/>
          <w:szCs w:val="24"/>
        </w:rPr>
        <w:t>del</w:t>
      </w:r>
      <w:r w:rsidR="006A6609" w:rsidRPr="00095811">
        <w:rPr>
          <w:rFonts w:cs="TT159t00"/>
          <w:b/>
          <w:sz w:val="24"/>
          <w:szCs w:val="24"/>
        </w:rPr>
        <w:t xml:space="preserve"> contributo</w:t>
      </w:r>
    </w:p>
    <w:p w:rsidR="00C475AD" w:rsidRDefault="00C475AD" w:rsidP="00ED1D5C">
      <w:pPr>
        <w:spacing w:after="0"/>
        <w:jc w:val="both"/>
        <w:rPr>
          <w:rStyle w:val="Collegamentoipertestuale"/>
          <w:rFonts w:cs="TT159t00"/>
          <w:sz w:val="24"/>
          <w:szCs w:val="24"/>
        </w:rPr>
      </w:pPr>
      <w:r>
        <w:rPr>
          <w:rFonts w:cs="TT159t00"/>
          <w:sz w:val="24"/>
          <w:szCs w:val="24"/>
        </w:rPr>
        <w:t xml:space="preserve">I professori e i </w:t>
      </w:r>
      <w:r w:rsidR="003C0298" w:rsidRPr="00D959FF">
        <w:rPr>
          <w:rFonts w:cs="TT159t00"/>
          <w:sz w:val="24"/>
          <w:szCs w:val="24"/>
        </w:rPr>
        <w:t>ricercatori a tempo indeterminato e a tempo determinato “senior” e “ju</w:t>
      </w:r>
      <w:r w:rsidR="003C0298">
        <w:rPr>
          <w:rFonts w:cs="TT159t00"/>
          <w:sz w:val="24"/>
          <w:szCs w:val="24"/>
        </w:rPr>
        <w:t>nior” (ex art. 24 lettere a e b -</w:t>
      </w:r>
      <w:r w:rsidR="003C0298" w:rsidRPr="00D959FF">
        <w:rPr>
          <w:rFonts w:cs="TT159t00"/>
          <w:sz w:val="24"/>
          <w:szCs w:val="24"/>
        </w:rPr>
        <w:t xml:space="preserve"> legge 240/2010)</w:t>
      </w:r>
      <w:r>
        <w:rPr>
          <w:rFonts w:cs="TT159t00"/>
          <w:sz w:val="24"/>
          <w:szCs w:val="24"/>
        </w:rPr>
        <w:t xml:space="preserve"> devono inviare all’indirizzo </w:t>
      </w:r>
      <w:hyperlink r:id="rId7" w:history="1">
        <w:r w:rsidRPr="00B253A5">
          <w:rPr>
            <w:rStyle w:val="Collegamentoipertestuale"/>
            <w:rFonts w:cs="TT159t00"/>
            <w:sz w:val="24"/>
            <w:szCs w:val="24"/>
          </w:rPr>
          <w:t>ricercaeuropea@unipi.it</w:t>
        </w:r>
      </w:hyperlink>
      <w:r w:rsidRPr="00C475AD">
        <w:rPr>
          <w:rStyle w:val="Collegamentoipertestuale"/>
          <w:rFonts w:cs="TT159t00"/>
          <w:color w:val="auto"/>
          <w:sz w:val="24"/>
          <w:szCs w:val="24"/>
        </w:rPr>
        <w:t>:</w:t>
      </w:r>
    </w:p>
    <w:p w:rsidR="00411455" w:rsidRDefault="00411455" w:rsidP="00123599">
      <w:pPr>
        <w:pStyle w:val="Paragrafoelenco"/>
        <w:spacing w:after="0"/>
        <w:jc w:val="both"/>
        <w:rPr>
          <w:rFonts w:cs="TT159t00"/>
          <w:b/>
          <w:sz w:val="24"/>
          <w:szCs w:val="24"/>
        </w:rPr>
      </w:pPr>
    </w:p>
    <w:p w:rsidR="004038D5" w:rsidRDefault="00053171" w:rsidP="00123599">
      <w:pPr>
        <w:pStyle w:val="Paragrafoelenco"/>
        <w:spacing w:after="0"/>
        <w:jc w:val="both"/>
        <w:rPr>
          <w:rFonts w:cs="TT159t00"/>
          <w:b/>
          <w:sz w:val="24"/>
          <w:szCs w:val="24"/>
        </w:rPr>
      </w:pPr>
      <w:r>
        <w:rPr>
          <w:rFonts w:cs="TT159t00"/>
          <w:b/>
          <w:sz w:val="24"/>
          <w:szCs w:val="24"/>
        </w:rPr>
        <w:t xml:space="preserve">- </w:t>
      </w:r>
      <w:r w:rsidR="00B5427D">
        <w:rPr>
          <w:rFonts w:cs="TT159t00"/>
          <w:b/>
          <w:sz w:val="24"/>
          <w:szCs w:val="24"/>
        </w:rPr>
        <w:t>A</w:t>
      </w:r>
      <w:r w:rsidR="00E90619" w:rsidRPr="00D93476">
        <w:rPr>
          <w:rFonts w:cs="TT159t00"/>
          <w:b/>
          <w:sz w:val="24"/>
          <w:szCs w:val="24"/>
        </w:rPr>
        <w:t>zione 1</w:t>
      </w:r>
      <w:r w:rsidR="00D93476" w:rsidRPr="00D93476">
        <w:rPr>
          <w:rFonts w:cs="TT159t00"/>
          <w:sz w:val="24"/>
          <w:szCs w:val="24"/>
        </w:rPr>
        <w:t>:</w:t>
      </w:r>
      <w:r w:rsidR="00D93476">
        <w:rPr>
          <w:rFonts w:cs="TT159t00"/>
          <w:sz w:val="24"/>
          <w:szCs w:val="24"/>
        </w:rPr>
        <w:t xml:space="preserve"> il M</w:t>
      </w:r>
      <w:r w:rsidR="00E90619">
        <w:rPr>
          <w:rFonts w:cs="TT159t00"/>
          <w:sz w:val="24"/>
          <w:szCs w:val="24"/>
        </w:rPr>
        <w:t>odulo</w:t>
      </w:r>
      <w:r w:rsidR="004F2682">
        <w:rPr>
          <w:rFonts w:cs="TT159t00"/>
          <w:sz w:val="24"/>
          <w:szCs w:val="24"/>
        </w:rPr>
        <w:t xml:space="preserve"> - </w:t>
      </w:r>
      <w:r w:rsidR="00E90619">
        <w:rPr>
          <w:rFonts w:cs="TT159t00"/>
          <w:sz w:val="24"/>
          <w:szCs w:val="24"/>
        </w:rPr>
        <w:t xml:space="preserve">Allegato </w:t>
      </w:r>
      <w:r w:rsidR="00B862F1">
        <w:rPr>
          <w:rFonts w:cs="TT159t00"/>
          <w:sz w:val="24"/>
          <w:szCs w:val="24"/>
        </w:rPr>
        <w:t>B</w:t>
      </w:r>
      <w:r w:rsidR="00E90619">
        <w:rPr>
          <w:rFonts w:cs="TT159t00"/>
          <w:sz w:val="24"/>
          <w:szCs w:val="24"/>
        </w:rPr>
        <w:t xml:space="preserve"> al presente bando</w:t>
      </w:r>
      <w:r w:rsidR="008504D4">
        <w:rPr>
          <w:rFonts w:cs="TT159t00"/>
          <w:sz w:val="24"/>
          <w:szCs w:val="24"/>
        </w:rPr>
        <w:t xml:space="preserve"> entro il 31 dicembre 2018;</w:t>
      </w:r>
      <w:r w:rsidR="004F2682">
        <w:rPr>
          <w:rFonts w:cs="TT159t00"/>
          <w:sz w:val="24"/>
          <w:szCs w:val="24"/>
        </w:rPr>
        <w:t xml:space="preserve"> </w:t>
      </w:r>
    </w:p>
    <w:p w:rsidR="004F2682" w:rsidRDefault="00DE6BFA" w:rsidP="00DE6BFA">
      <w:pPr>
        <w:spacing w:after="0"/>
        <w:ind w:left="708"/>
        <w:jc w:val="both"/>
        <w:rPr>
          <w:rFonts w:cs="TT159t00"/>
          <w:sz w:val="24"/>
          <w:szCs w:val="24"/>
        </w:rPr>
      </w:pPr>
      <w:r>
        <w:rPr>
          <w:rFonts w:cs="TT159t00"/>
          <w:b/>
          <w:sz w:val="24"/>
          <w:szCs w:val="24"/>
        </w:rPr>
        <w:t xml:space="preserve">- </w:t>
      </w:r>
      <w:r w:rsidR="00B5427D">
        <w:rPr>
          <w:rFonts w:cs="TT159t00"/>
          <w:b/>
          <w:sz w:val="24"/>
          <w:szCs w:val="24"/>
        </w:rPr>
        <w:t>A</w:t>
      </w:r>
      <w:r w:rsidR="004F2682" w:rsidRPr="00DE6BFA">
        <w:rPr>
          <w:rFonts w:cs="TT159t00"/>
          <w:b/>
          <w:sz w:val="24"/>
          <w:szCs w:val="24"/>
        </w:rPr>
        <w:t>zione 2</w:t>
      </w:r>
      <w:r w:rsidR="00D93476" w:rsidRPr="00DE6BFA">
        <w:rPr>
          <w:rFonts w:cs="TT159t00"/>
          <w:sz w:val="24"/>
          <w:szCs w:val="24"/>
        </w:rPr>
        <w:t>:</w:t>
      </w:r>
      <w:r w:rsidR="004F2682" w:rsidRPr="00DE6BFA">
        <w:rPr>
          <w:rFonts w:cs="TT159t00"/>
          <w:sz w:val="24"/>
          <w:szCs w:val="24"/>
        </w:rPr>
        <w:t xml:space="preserve"> </w:t>
      </w:r>
      <w:r w:rsidR="008504D4">
        <w:rPr>
          <w:rFonts w:cs="TT159t00"/>
          <w:sz w:val="24"/>
          <w:szCs w:val="24"/>
        </w:rPr>
        <w:t xml:space="preserve">la proposta presentata, </w:t>
      </w:r>
      <w:r w:rsidR="004F2682" w:rsidRPr="00DE6BFA">
        <w:rPr>
          <w:rFonts w:cs="TT159t00"/>
          <w:sz w:val="24"/>
          <w:szCs w:val="24"/>
        </w:rPr>
        <w:t xml:space="preserve">l’Evaluation </w:t>
      </w:r>
      <w:proofErr w:type="spellStart"/>
      <w:r w:rsidR="004F2682" w:rsidRPr="00DE6BFA">
        <w:rPr>
          <w:rFonts w:cs="TT159t00"/>
          <w:sz w:val="24"/>
          <w:szCs w:val="24"/>
        </w:rPr>
        <w:t>Summary</w:t>
      </w:r>
      <w:proofErr w:type="spellEnd"/>
      <w:r w:rsidR="004F2682" w:rsidRPr="00DE6BFA">
        <w:rPr>
          <w:rFonts w:cs="TT159t00"/>
          <w:sz w:val="24"/>
          <w:szCs w:val="24"/>
        </w:rPr>
        <w:t xml:space="preserve"> Report </w:t>
      </w:r>
      <w:r w:rsidR="008504D4">
        <w:rPr>
          <w:rFonts w:cs="TT159t00"/>
          <w:sz w:val="24"/>
          <w:szCs w:val="24"/>
        </w:rPr>
        <w:t xml:space="preserve">e la lettera di trasmissione dell’Evaluation </w:t>
      </w:r>
      <w:proofErr w:type="spellStart"/>
      <w:r w:rsidR="008504D4">
        <w:rPr>
          <w:rFonts w:cs="TT159t00"/>
          <w:sz w:val="24"/>
          <w:szCs w:val="24"/>
        </w:rPr>
        <w:t>Summary</w:t>
      </w:r>
      <w:proofErr w:type="spellEnd"/>
      <w:r w:rsidR="008504D4">
        <w:rPr>
          <w:rFonts w:cs="TT159t00"/>
          <w:sz w:val="24"/>
          <w:szCs w:val="24"/>
        </w:rPr>
        <w:t xml:space="preserve"> Report </w:t>
      </w:r>
      <w:r w:rsidR="00774962">
        <w:rPr>
          <w:rFonts w:cs="TT159t00"/>
          <w:sz w:val="24"/>
          <w:szCs w:val="24"/>
        </w:rPr>
        <w:t>entro il 31 dicembre 201</w:t>
      </w:r>
      <w:r w:rsidR="008504D4">
        <w:rPr>
          <w:rFonts w:cs="TT159t00"/>
          <w:sz w:val="24"/>
          <w:szCs w:val="24"/>
        </w:rPr>
        <w:t>8</w:t>
      </w:r>
      <w:r w:rsidR="00774962">
        <w:rPr>
          <w:rFonts w:cs="TT159t00"/>
          <w:sz w:val="24"/>
          <w:szCs w:val="24"/>
        </w:rPr>
        <w:t>;</w:t>
      </w:r>
    </w:p>
    <w:p w:rsidR="001D0251" w:rsidRDefault="001D0251" w:rsidP="00DE6BFA">
      <w:pPr>
        <w:spacing w:after="0"/>
        <w:ind w:left="708"/>
        <w:jc w:val="both"/>
        <w:rPr>
          <w:rFonts w:cs="TT159t00"/>
          <w:sz w:val="24"/>
          <w:szCs w:val="24"/>
        </w:rPr>
      </w:pPr>
    </w:p>
    <w:p w:rsidR="001D0251" w:rsidRDefault="001D0251" w:rsidP="00DE6BFA">
      <w:pPr>
        <w:spacing w:after="0"/>
        <w:ind w:left="708"/>
        <w:jc w:val="both"/>
        <w:rPr>
          <w:rFonts w:cs="TT159t00"/>
          <w:sz w:val="24"/>
          <w:szCs w:val="24"/>
        </w:rPr>
      </w:pPr>
    </w:p>
    <w:p w:rsidR="001D0251" w:rsidRPr="00DE6BFA" w:rsidRDefault="001D0251" w:rsidP="00DE6BFA">
      <w:pPr>
        <w:spacing w:after="0"/>
        <w:ind w:left="708"/>
        <w:jc w:val="both"/>
        <w:rPr>
          <w:rFonts w:cs="TT159t00"/>
          <w:sz w:val="24"/>
          <w:szCs w:val="24"/>
        </w:rPr>
      </w:pPr>
    </w:p>
    <w:p w:rsidR="004F2682" w:rsidRPr="004F2682" w:rsidRDefault="00DE6BFA" w:rsidP="00DE6BFA">
      <w:pPr>
        <w:pStyle w:val="Paragrafoelenco"/>
        <w:spacing w:after="0"/>
        <w:jc w:val="both"/>
        <w:rPr>
          <w:rFonts w:cs="TT159t00"/>
          <w:sz w:val="24"/>
          <w:szCs w:val="24"/>
        </w:rPr>
      </w:pPr>
      <w:r>
        <w:rPr>
          <w:rFonts w:cs="TT159t00"/>
          <w:b/>
          <w:sz w:val="24"/>
          <w:szCs w:val="24"/>
        </w:rPr>
        <w:t xml:space="preserve">- </w:t>
      </w:r>
      <w:r w:rsidR="00B5427D">
        <w:rPr>
          <w:rFonts w:cs="TT159t00"/>
          <w:b/>
          <w:sz w:val="24"/>
          <w:szCs w:val="24"/>
        </w:rPr>
        <w:t>A</w:t>
      </w:r>
      <w:r w:rsidR="004F2682" w:rsidRPr="00D93476">
        <w:rPr>
          <w:rFonts w:cs="TT159t00"/>
          <w:b/>
          <w:sz w:val="24"/>
          <w:szCs w:val="24"/>
        </w:rPr>
        <w:t>zione 3</w:t>
      </w:r>
      <w:r w:rsidR="00D93476">
        <w:rPr>
          <w:rFonts w:cs="TT159t00"/>
          <w:sz w:val="24"/>
          <w:szCs w:val="24"/>
        </w:rPr>
        <w:t>:</w:t>
      </w:r>
      <w:r w:rsidR="009A76C0" w:rsidRPr="009A76C0">
        <w:rPr>
          <w:rFonts w:cs="TT159t00"/>
          <w:sz w:val="24"/>
          <w:szCs w:val="24"/>
        </w:rPr>
        <w:t xml:space="preserve"> </w:t>
      </w:r>
      <w:r w:rsidR="009A76C0">
        <w:rPr>
          <w:rFonts w:cs="TT159t00"/>
          <w:sz w:val="24"/>
          <w:szCs w:val="24"/>
        </w:rPr>
        <w:t>il progetto</w:t>
      </w:r>
      <w:r w:rsidR="00C475AD">
        <w:rPr>
          <w:rFonts w:cs="TT159t00"/>
          <w:sz w:val="24"/>
          <w:szCs w:val="24"/>
        </w:rPr>
        <w:t xml:space="preserve"> finanziato</w:t>
      </w:r>
      <w:r w:rsidR="008504D4">
        <w:rPr>
          <w:rFonts w:cs="TT159t00"/>
          <w:sz w:val="24"/>
          <w:szCs w:val="24"/>
        </w:rPr>
        <w:t>,</w:t>
      </w:r>
      <w:r w:rsidR="004F2682" w:rsidRPr="004F2682">
        <w:rPr>
          <w:rFonts w:cs="TT159t00"/>
          <w:sz w:val="24"/>
          <w:szCs w:val="24"/>
        </w:rPr>
        <w:t xml:space="preserve"> l’Evaluation </w:t>
      </w:r>
      <w:proofErr w:type="spellStart"/>
      <w:r w:rsidR="004F2682" w:rsidRPr="004F2682">
        <w:rPr>
          <w:rFonts w:cs="TT159t00"/>
          <w:sz w:val="24"/>
          <w:szCs w:val="24"/>
        </w:rPr>
        <w:t>Summary</w:t>
      </w:r>
      <w:proofErr w:type="spellEnd"/>
      <w:r w:rsidR="004F2682" w:rsidRPr="004F2682">
        <w:rPr>
          <w:rFonts w:cs="TT159t00"/>
          <w:sz w:val="24"/>
          <w:szCs w:val="24"/>
        </w:rPr>
        <w:t xml:space="preserve"> Report</w:t>
      </w:r>
      <w:r w:rsidR="008504D4" w:rsidRPr="008504D4">
        <w:rPr>
          <w:rFonts w:cs="TT159t00"/>
          <w:sz w:val="24"/>
          <w:szCs w:val="24"/>
        </w:rPr>
        <w:t xml:space="preserve"> </w:t>
      </w:r>
      <w:r w:rsidR="008504D4">
        <w:rPr>
          <w:rFonts w:cs="TT159t00"/>
          <w:sz w:val="24"/>
          <w:szCs w:val="24"/>
        </w:rPr>
        <w:t xml:space="preserve">e la lettera di trasmissione dell’Evaluation </w:t>
      </w:r>
      <w:proofErr w:type="spellStart"/>
      <w:r w:rsidR="008504D4">
        <w:rPr>
          <w:rFonts w:cs="TT159t00"/>
          <w:sz w:val="24"/>
          <w:szCs w:val="24"/>
        </w:rPr>
        <w:t>Summary</w:t>
      </w:r>
      <w:proofErr w:type="spellEnd"/>
      <w:r w:rsidR="008504D4">
        <w:rPr>
          <w:rFonts w:cs="TT159t00"/>
          <w:sz w:val="24"/>
          <w:szCs w:val="24"/>
        </w:rPr>
        <w:t xml:space="preserve"> Report</w:t>
      </w:r>
      <w:r w:rsidR="004F2682" w:rsidRPr="004F2682">
        <w:rPr>
          <w:rFonts w:cs="TT159t00"/>
          <w:sz w:val="24"/>
          <w:szCs w:val="24"/>
        </w:rPr>
        <w:t xml:space="preserve"> </w:t>
      </w:r>
      <w:r w:rsidR="00774962">
        <w:rPr>
          <w:rFonts w:cs="TT159t00"/>
          <w:sz w:val="24"/>
          <w:szCs w:val="24"/>
        </w:rPr>
        <w:t>entro il 31 dicembre 201</w:t>
      </w:r>
      <w:r w:rsidR="008504D4">
        <w:rPr>
          <w:rFonts w:cs="TT159t00"/>
          <w:sz w:val="24"/>
          <w:szCs w:val="24"/>
        </w:rPr>
        <w:t>8</w:t>
      </w:r>
      <w:r w:rsidR="00095811">
        <w:rPr>
          <w:rFonts w:cs="TT159t00"/>
          <w:sz w:val="24"/>
          <w:szCs w:val="24"/>
        </w:rPr>
        <w:t>.</w:t>
      </w:r>
    </w:p>
    <w:p w:rsidR="005575AB" w:rsidRDefault="005575AB" w:rsidP="00F80042">
      <w:pPr>
        <w:spacing w:after="0"/>
        <w:jc w:val="both"/>
        <w:rPr>
          <w:rFonts w:ascii="Verdana" w:hAnsi="Verdana" w:cs="TT159t00"/>
          <w:sz w:val="20"/>
          <w:szCs w:val="20"/>
        </w:rPr>
      </w:pPr>
    </w:p>
    <w:p w:rsidR="007E0B1E" w:rsidRDefault="007E0B1E" w:rsidP="00F80042">
      <w:pPr>
        <w:spacing w:after="0"/>
        <w:jc w:val="both"/>
        <w:rPr>
          <w:rFonts w:cs="TT159t00"/>
          <w:sz w:val="24"/>
          <w:szCs w:val="24"/>
        </w:rPr>
      </w:pPr>
    </w:p>
    <w:p w:rsidR="00420BE6" w:rsidRDefault="0061708C" w:rsidP="00F80042">
      <w:pPr>
        <w:spacing w:after="0"/>
        <w:jc w:val="both"/>
        <w:rPr>
          <w:rFonts w:cs="TT159t00"/>
          <w:sz w:val="24"/>
          <w:szCs w:val="24"/>
        </w:rPr>
      </w:pPr>
      <w:r>
        <w:rPr>
          <w:rFonts w:cs="TT159t00"/>
          <w:sz w:val="24"/>
          <w:szCs w:val="24"/>
        </w:rPr>
        <w:t>N</w:t>
      </w:r>
      <w:r w:rsidR="005575AB" w:rsidRPr="005575AB">
        <w:rPr>
          <w:rFonts w:cs="TT159t00"/>
          <w:sz w:val="24"/>
          <w:szCs w:val="24"/>
        </w:rPr>
        <w:t>el periodo annuale di vigenza del bando,</w:t>
      </w:r>
      <w:r w:rsidRPr="0061708C">
        <w:rPr>
          <w:rFonts w:cs="TT159t00"/>
          <w:sz w:val="24"/>
          <w:szCs w:val="24"/>
        </w:rPr>
        <w:t xml:space="preserve"> </w:t>
      </w:r>
      <w:r>
        <w:rPr>
          <w:rFonts w:cs="TT159t00"/>
          <w:sz w:val="24"/>
          <w:szCs w:val="24"/>
        </w:rPr>
        <w:t>sarà assegnato,</w:t>
      </w:r>
      <w:r w:rsidR="005575AB" w:rsidRPr="005575AB">
        <w:rPr>
          <w:rFonts w:cs="TT159t00"/>
          <w:sz w:val="24"/>
          <w:szCs w:val="24"/>
        </w:rPr>
        <w:t xml:space="preserve"> indipendentemente dal programma di finanziamento, al massimo un contributo per ciascuna delle Azioni di incentivazione previste dal Bando e cioè 1 solo contributo per l’Azione 1, 1 solo contributo per l’Azione 2 e 1 solo contributo per l’Azione 3</w:t>
      </w:r>
      <w:r w:rsidR="005575AB">
        <w:rPr>
          <w:rFonts w:cs="TT159t00"/>
          <w:sz w:val="24"/>
          <w:szCs w:val="24"/>
        </w:rPr>
        <w:t>.</w:t>
      </w:r>
    </w:p>
    <w:p w:rsidR="006813EB" w:rsidRDefault="006813EB" w:rsidP="00F80042">
      <w:pPr>
        <w:spacing w:after="0"/>
        <w:jc w:val="both"/>
        <w:rPr>
          <w:rFonts w:cs="TT159t00"/>
          <w:sz w:val="24"/>
          <w:szCs w:val="24"/>
        </w:rPr>
      </w:pPr>
    </w:p>
    <w:p w:rsidR="00CC24F6" w:rsidRPr="00FF7C39" w:rsidRDefault="004F2682" w:rsidP="00CC24F6">
      <w:pPr>
        <w:spacing w:after="0"/>
        <w:jc w:val="both"/>
        <w:rPr>
          <w:rFonts w:cs="TT159t00"/>
          <w:b/>
          <w:sz w:val="24"/>
          <w:szCs w:val="24"/>
        </w:rPr>
      </w:pPr>
      <w:r w:rsidRPr="00FF7C39">
        <w:rPr>
          <w:rFonts w:cs="TT159t00"/>
          <w:b/>
          <w:sz w:val="24"/>
          <w:szCs w:val="24"/>
        </w:rPr>
        <w:t xml:space="preserve">Art. </w:t>
      </w:r>
      <w:r w:rsidR="00473DCD">
        <w:rPr>
          <w:rFonts w:cs="TT159t00"/>
          <w:b/>
          <w:sz w:val="24"/>
          <w:szCs w:val="24"/>
        </w:rPr>
        <w:t>5</w:t>
      </w:r>
      <w:r w:rsidRPr="00FF7C39">
        <w:rPr>
          <w:rFonts w:cs="TT159t00"/>
          <w:b/>
          <w:sz w:val="24"/>
          <w:szCs w:val="24"/>
        </w:rPr>
        <w:t xml:space="preserve"> Valutazione </w:t>
      </w:r>
    </w:p>
    <w:p w:rsidR="000E76B6" w:rsidRDefault="00EA0D13" w:rsidP="00CC24F6">
      <w:pPr>
        <w:spacing w:after="0"/>
        <w:jc w:val="both"/>
        <w:rPr>
          <w:rFonts w:cs="TT159t00"/>
          <w:sz w:val="24"/>
          <w:szCs w:val="24"/>
        </w:rPr>
      </w:pPr>
      <w:r>
        <w:rPr>
          <w:rFonts w:cs="TT159t00"/>
          <w:sz w:val="24"/>
          <w:szCs w:val="24"/>
        </w:rPr>
        <w:t>I</w:t>
      </w:r>
      <w:r w:rsidR="000E76B6">
        <w:rPr>
          <w:rFonts w:cs="TT159t00"/>
          <w:sz w:val="24"/>
          <w:szCs w:val="24"/>
        </w:rPr>
        <w:t xml:space="preserve">l Comitato </w:t>
      </w:r>
      <w:r w:rsidR="008A63F0">
        <w:rPr>
          <w:rFonts w:cs="TT159t00"/>
          <w:sz w:val="24"/>
          <w:szCs w:val="24"/>
        </w:rPr>
        <w:t>Scientifico</w:t>
      </w:r>
      <w:r w:rsidR="008F711E">
        <w:rPr>
          <w:rFonts w:cs="TT159t00"/>
          <w:sz w:val="24"/>
          <w:szCs w:val="24"/>
        </w:rPr>
        <w:t>,</w:t>
      </w:r>
      <w:r w:rsidRPr="00EA0D13">
        <w:rPr>
          <w:rFonts w:cs="TT159t00"/>
          <w:sz w:val="24"/>
          <w:szCs w:val="24"/>
        </w:rPr>
        <w:t xml:space="preserve"> </w:t>
      </w:r>
      <w:r>
        <w:rPr>
          <w:rFonts w:cs="TT159t00"/>
          <w:sz w:val="24"/>
          <w:szCs w:val="24"/>
        </w:rPr>
        <w:t xml:space="preserve">composto dal prof. Lisandro Benedetti Cecchi - </w:t>
      </w:r>
      <w:r w:rsidRPr="006A5A88">
        <w:rPr>
          <w:rFonts w:cs="TT159t00"/>
          <w:sz w:val="24"/>
          <w:szCs w:val="24"/>
        </w:rPr>
        <w:t>Prorettore per la ricerca in ambito europeo e internazionale</w:t>
      </w:r>
      <w:r>
        <w:rPr>
          <w:rFonts w:cs="TT159t00"/>
          <w:sz w:val="24"/>
          <w:szCs w:val="24"/>
        </w:rPr>
        <w:t xml:space="preserve"> – dal</w:t>
      </w:r>
      <w:r w:rsidR="00215E6D">
        <w:rPr>
          <w:rFonts w:cs="TT159t00"/>
          <w:sz w:val="24"/>
          <w:szCs w:val="24"/>
        </w:rPr>
        <w:t>la</w:t>
      </w:r>
      <w:r>
        <w:rPr>
          <w:rFonts w:cs="TT159t00"/>
          <w:sz w:val="24"/>
          <w:szCs w:val="24"/>
        </w:rPr>
        <w:t xml:space="preserve"> prof.</w:t>
      </w:r>
      <w:r w:rsidR="00215E6D">
        <w:rPr>
          <w:rFonts w:cs="TT159t00"/>
          <w:sz w:val="24"/>
          <w:szCs w:val="24"/>
        </w:rPr>
        <w:t xml:space="preserve">ssa Claudia Martini – Prorettrice </w:t>
      </w:r>
      <w:r w:rsidR="00095811">
        <w:rPr>
          <w:rFonts w:cs="TT159t00"/>
          <w:sz w:val="24"/>
          <w:szCs w:val="24"/>
        </w:rPr>
        <w:t>per la Ricerca in a</w:t>
      </w:r>
      <w:r w:rsidR="00215E6D">
        <w:rPr>
          <w:rFonts w:cs="TT159t00"/>
          <w:sz w:val="24"/>
          <w:szCs w:val="24"/>
        </w:rPr>
        <w:t xml:space="preserve">mbito </w:t>
      </w:r>
      <w:r w:rsidR="00095811">
        <w:rPr>
          <w:rFonts w:cs="TT159t00"/>
          <w:sz w:val="24"/>
          <w:szCs w:val="24"/>
        </w:rPr>
        <w:t>n</w:t>
      </w:r>
      <w:r w:rsidR="00215E6D">
        <w:rPr>
          <w:rFonts w:cs="TT159t00"/>
          <w:sz w:val="24"/>
          <w:szCs w:val="24"/>
        </w:rPr>
        <w:t>azionale</w:t>
      </w:r>
      <w:r>
        <w:rPr>
          <w:rFonts w:cs="TT159t00"/>
          <w:sz w:val="24"/>
          <w:szCs w:val="24"/>
        </w:rPr>
        <w:t xml:space="preserve"> e dal prof. </w:t>
      </w:r>
      <w:r w:rsidR="00215E6D">
        <w:rPr>
          <w:rFonts w:cs="TT159t00"/>
          <w:sz w:val="24"/>
          <w:szCs w:val="24"/>
        </w:rPr>
        <w:t xml:space="preserve">Marco Raugi - </w:t>
      </w:r>
      <w:r w:rsidR="00095811">
        <w:rPr>
          <w:rFonts w:cs="TT159t00"/>
          <w:sz w:val="24"/>
          <w:szCs w:val="24"/>
        </w:rPr>
        <w:t>Prorettore per la r</w:t>
      </w:r>
      <w:r w:rsidR="00215E6D" w:rsidRPr="00215E6D">
        <w:rPr>
          <w:rFonts w:cs="TT159t00"/>
          <w:sz w:val="24"/>
          <w:szCs w:val="24"/>
        </w:rPr>
        <w:t xml:space="preserve">icerca </w:t>
      </w:r>
      <w:r w:rsidR="00095811">
        <w:rPr>
          <w:rFonts w:cs="TT159t00"/>
          <w:sz w:val="24"/>
          <w:szCs w:val="24"/>
        </w:rPr>
        <w:t>a</w:t>
      </w:r>
      <w:r w:rsidR="00215E6D" w:rsidRPr="00215E6D">
        <w:rPr>
          <w:rFonts w:cs="TT159t00"/>
          <w:sz w:val="24"/>
          <w:szCs w:val="24"/>
        </w:rPr>
        <w:t xml:space="preserve">pplicata </w:t>
      </w:r>
      <w:r w:rsidR="00215E6D">
        <w:rPr>
          <w:rFonts w:cs="TT159t00"/>
          <w:sz w:val="24"/>
          <w:szCs w:val="24"/>
        </w:rPr>
        <w:t xml:space="preserve">e il </w:t>
      </w:r>
      <w:r w:rsidR="00095811">
        <w:rPr>
          <w:rFonts w:cs="TT159t00"/>
          <w:sz w:val="24"/>
          <w:szCs w:val="24"/>
        </w:rPr>
        <w:t>trasferimento t</w:t>
      </w:r>
      <w:r w:rsidR="00215E6D">
        <w:rPr>
          <w:rFonts w:cs="TT159t00"/>
          <w:sz w:val="24"/>
          <w:szCs w:val="24"/>
        </w:rPr>
        <w:t>ecnologico,</w:t>
      </w:r>
      <w:r w:rsidR="008A63F0">
        <w:rPr>
          <w:rFonts w:cs="TT159t00"/>
          <w:sz w:val="24"/>
          <w:szCs w:val="24"/>
        </w:rPr>
        <w:t xml:space="preserve"> verifica i requisiti previs</w:t>
      </w:r>
      <w:r>
        <w:rPr>
          <w:rFonts w:cs="TT159t00"/>
          <w:sz w:val="24"/>
          <w:szCs w:val="24"/>
        </w:rPr>
        <w:t>ti agli articoli precedenti e assegna il contributo richiesto.</w:t>
      </w:r>
    </w:p>
    <w:p w:rsidR="002F0317" w:rsidRDefault="002F0317" w:rsidP="00CC24F6">
      <w:pPr>
        <w:spacing w:after="0"/>
        <w:jc w:val="both"/>
        <w:rPr>
          <w:rFonts w:cs="TT159t00"/>
          <w:sz w:val="24"/>
          <w:szCs w:val="24"/>
        </w:rPr>
      </w:pPr>
    </w:p>
    <w:p w:rsidR="004F2682" w:rsidRPr="00FF7C39" w:rsidRDefault="004F2682" w:rsidP="00CC24F6">
      <w:pPr>
        <w:spacing w:after="0"/>
        <w:jc w:val="both"/>
        <w:rPr>
          <w:rFonts w:cs="TT159t00"/>
          <w:b/>
          <w:sz w:val="24"/>
          <w:szCs w:val="24"/>
        </w:rPr>
      </w:pPr>
      <w:r w:rsidRPr="00FF7C39">
        <w:rPr>
          <w:rFonts w:cs="TT159t00"/>
          <w:b/>
          <w:sz w:val="24"/>
          <w:szCs w:val="24"/>
        </w:rPr>
        <w:t xml:space="preserve">Art. </w:t>
      </w:r>
      <w:r w:rsidR="00473DCD">
        <w:rPr>
          <w:rFonts w:cs="TT159t00"/>
          <w:b/>
          <w:sz w:val="24"/>
          <w:szCs w:val="24"/>
        </w:rPr>
        <w:t>6</w:t>
      </w:r>
      <w:r w:rsidRPr="00FF7C39">
        <w:rPr>
          <w:rFonts w:cs="TT159t00"/>
          <w:b/>
          <w:sz w:val="24"/>
          <w:szCs w:val="24"/>
        </w:rPr>
        <w:t xml:space="preserve"> Modalità di erogazione del contributo</w:t>
      </w:r>
    </w:p>
    <w:p w:rsidR="004F2682" w:rsidRDefault="001A0FA5" w:rsidP="00CC24F6">
      <w:pPr>
        <w:spacing w:after="0"/>
        <w:jc w:val="both"/>
        <w:rPr>
          <w:rFonts w:cs="TT159t00"/>
          <w:sz w:val="24"/>
          <w:szCs w:val="24"/>
        </w:rPr>
      </w:pPr>
      <w:r w:rsidRPr="008604E7">
        <w:rPr>
          <w:rFonts w:cs="TT159t00"/>
          <w:b/>
          <w:sz w:val="24"/>
          <w:szCs w:val="24"/>
        </w:rPr>
        <w:t>A</w:t>
      </w:r>
      <w:r w:rsidR="004F2682" w:rsidRPr="008604E7">
        <w:rPr>
          <w:rFonts w:cs="TT159t00"/>
          <w:b/>
          <w:sz w:val="24"/>
          <w:szCs w:val="24"/>
        </w:rPr>
        <w:t>zioni 1 e 2</w:t>
      </w:r>
      <w:r w:rsidRPr="008604E7">
        <w:rPr>
          <w:rFonts w:cs="TT159t00"/>
          <w:sz w:val="24"/>
          <w:szCs w:val="24"/>
        </w:rPr>
        <w:t>:</w:t>
      </w:r>
      <w:r w:rsidR="00726209">
        <w:rPr>
          <w:rFonts w:cs="TT159t00"/>
          <w:sz w:val="24"/>
          <w:szCs w:val="24"/>
        </w:rPr>
        <w:t xml:space="preserve"> l</w:t>
      </w:r>
      <w:r w:rsidR="004F2682">
        <w:rPr>
          <w:rFonts w:cs="TT159t00"/>
          <w:sz w:val="24"/>
          <w:szCs w:val="24"/>
        </w:rPr>
        <w:t>’</w:t>
      </w:r>
      <w:r w:rsidR="004A01C3">
        <w:rPr>
          <w:rFonts w:cs="TT159t00"/>
          <w:sz w:val="24"/>
          <w:szCs w:val="24"/>
        </w:rPr>
        <w:t>Amministrazione C</w:t>
      </w:r>
      <w:r w:rsidR="004F2682">
        <w:rPr>
          <w:rFonts w:cs="TT159t00"/>
          <w:sz w:val="24"/>
          <w:szCs w:val="24"/>
        </w:rPr>
        <w:t>entrale</w:t>
      </w:r>
      <w:r w:rsidRPr="001A0FA5">
        <w:rPr>
          <w:rFonts w:cs="TT159t00"/>
          <w:sz w:val="24"/>
          <w:szCs w:val="24"/>
        </w:rPr>
        <w:t xml:space="preserve"> </w:t>
      </w:r>
      <w:r w:rsidR="00EA0D13" w:rsidRPr="001539B9">
        <w:rPr>
          <w:rFonts w:cs="TT159t00"/>
          <w:sz w:val="24"/>
          <w:szCs w:val="24"/>
        </w:rPr>
        <w:t>provvede, senza indugio,</w:t>
      </w:r>
      <w:r w:rsidR="002670D9" w:rsidRPr="001539B9">
        <w:rPr>
          <w:rFonts w:cs="TT159t00"/>
          <w:sz w:val="24"/>
          <w:szCs w:val="24"/>
        </w:rPr>
        <w:t xml:space="preserve"> </w:t>
      </w:r>
      <w:r w:rsidR="006D7274">
        <w:rPr>
          <w:rFonts w:cs="TT159t00"/>
          <w:sz w:val="24"/>
          <w:szCs w:val="24"/>
        </w:rPr>
        <w:t>ad assegnare il</w:t>
      </w:r>
      <w:r w:rsidR="00EA0D13">
        <w:rPr>
          <w:rFonts w:cs="TT159t00"/>
          <w:sz w:val="24"/>
          <w:szCs w:val="24"/>
        </w:rPr>
        <w:t xml:space="preserve"> contributo</w:t>
      </w:r>
      <w:r w:rsidR="00726209">
        <w:rPr>
          <w:rFonts w:cs="TT159t00"/>
          <w:sz w:val="24"/>
          <w:szCs w:val="24"/>
        </w:rPr>
        <w:t xml:space="preserve"> </w:t>
      </w:r>
      <w:r w:rsidR="004F2682">
        <w:rPr>
          <w:rFonts w:cs="TT159t00"/>
          <w:sz w:val="24"/>
          <w:szCs w:val="24"/>
        </w:rPr>
        <w:t>al</w:t>
      </w:r>
      <w:r>
        <w:rPr>
          <w:rFonts w:cs="TT159t00"/>
          <w:sz w:val="24"/>
          <w:szCs w:val="24"/>
        </w:rPr>
        <w:t xml:space="preserve"> </w:t>
      </w:r>
      <w:r w:rsidRPr="00123599">
        <w:rPr>
          <w:rFonts w:cs="TT159t00"/>
          <w:sz w:val="24"/>
          <w:szCs w:val="24"/>
        </w:rPr>
        <w:t>Dipartimento</w:t>
      </w:r>
      <w:r w:rsidR="009D4A37" w:rsidRPr="00123599">
        <w:rPr>
          <w:rFonts w:cs="TT159t00"/>
          <w:sz w:val="24"/>
          <w:szCs w:val="24"/>
        </w:rPr>
        <w:t xml:space="preserve"> di </w:t>
      </w:r>
      <w:r w:rsidRPr="00123599">
        <w:rPr>
          <w:rFonts w:cs="TT159t00"/>
          <w:sz w:val="24"/>
          <w:szCs w:val="24"/>
        </w:rPr>
        <w:t>afferenza</w:t>
      </w:r>
      <w:r>
        <w:rPr>
          <w:rFonts w:cs="TT159t00"/>
          <w:sz w:val="24"/>
          <w:szCs w:val="24"/>
        </w:rPr>
        <w:t xml:space="preserve"> </w:t>
      </w:r>
      <w:r w:rsidR="00CF0F62">
        <w:rPr>
          <w:rFonts w:cs="TT159t00"/>
          <w:sz w:val="24"/>
          <w:szCs w:val="24"/>
        </w:rPr>
        <w:t>dei professori/</w:t>
      </w:r>
      <w:r w:rsidR="00C84E7A" w:rsidRPr="005575AB">
        <w:rPr>
          <w:rFonts w:cs="TT159t00"/>
          <w:sz w:val="24"/>
          <w:szCs w:val="24"/>
        </w:rPr>
        <w:t>ricercatori</w:t>
      </w:r>
      <w:r w:rsidR="00C84E7A">
        <w:rPr>
          <w:rFonts w:cs="TT159t00"/>
          <w:sz w:val="24"/>
          <w:szCs w:val="24"/>
        </w:rPr>
        <w:t xml:space="preserve"> </w:t>
      </w:r>
      <w:r w:rsidR="00C84E7A" w:rsidRPr="00D959FF">
        <w:rPr>
          <w:rFonts w:cs="TT159t00"/>
          <w:sz w:val="24"/>
          <w:szCs w:val="24"/>
        </w:rPr>
        <w:t>a tempo indeterminato e a tempo determinato “senior” e “ju</w:t>
      </w:r>
      <w:r w:rsidR="00C84E7A">
        <w:rPr>
          <w:rFonts w:cs="TT159t00"/>
          <w:sz w:val="24"/>
          <w:szCs w:val="24"/>
        </w:rPr>
        <w:t>nior” (ex art. 24 lettere a e b -</w:t>
      </w:r>
      <w:r w:rsidR="00C84E7A" w:rsidRPr="00D959FF">
        <w:rPr>
          <w:rFonts w:cs="TT159t00"/>
          <w:sz w:val="24"/>
          <w:szCs w:val="24"/>
        </w:rPr>
        <w:t xml:space="preserve"> legge 240/2010)</w:t>
      </w:r>
      <w:r w:rsidR="008604E7">
        <w:rPr>
          <w:rFonts w:cs="TT159t00"/>
          <w:sz w:val="24"/>
          <w:szCs w:val="24"/>
        </w:rPr>
        <w:t>.</w:t>
      </w:r>
    </w:p>
    <w:p w:rsidR="00551001" w:rsidRDefault="008604E7" w:rsidP="00551001">
      <w:pPr>
        <w:spacing w:after="0"/>
        <w:jc w:val="both"/>
        <w:rPr>
          <w:rFonts w:cs="TT159t00"/>
          <w:sz w:val="24"/>
          <w:szCs w:val="24"/>
        </w:rPr>
      </w:pPr>
      <w:r w:rsidRPr="008604E7">
        <w:rPr>
          <w:rFonts w:cs="TT159t00"/>
          <w:b/>
          <w:sz w:val="24"/>
          <w:szCs w:val="24"/>
        </w:rPr>
        <w:t>A</w:t>
      </w:r>
      <w:r w:rsidR="005C4BAD" w:rsidRPr="008604E7">
        <w:rPr>
          <w:rFonts w:cs="TT159t00"/>
          <w:b/>
          <w:sz w:val="24"/>
          <w:szCs w:val="24"/>
        </w:rPr>
        <w:t>zione 3</w:t>
      </w:r>
      <w:r w:rsidRPr="008604E7">
        <w:rPr>
          <w:rFonts w:cs="TT159t00"/>
          <w:sz w:val="24"/>
          <w:szCs w:val="24"/>
        </w:rPr>
        <w:t>:</w:t>
      </w:r>
      <w:r w:rsidR="00A521C2">
        <w:rPr>
          <w:rFonts w:cs="TT159t00"/>
          <w:sz w:val="24"/>
          <w:szCs w:val="24"/>
        </w:rPr>
        <w:t xml:space="preserve"> </w:t>
      </w:r>
      <w:r w:rsidR="005B3474">
        <w:rPr>
          <w:rFonts w:cs="TT159t00"/>
          <w:sz w:val="24"/>
          <w:szCs w:val="24"/>
        </w:rPr>
        <w:t>Il D</w:t>
      </w:r>
      <w:r w:rsidR="00551001">
        <w:rPr>
          <w:rFonts w:cs="TT159t00"/>
          <w:sz w:val="24"/>
          <w:szCs w:val="24"/>
        </w:rPr>
        <w:t>ipartimento dei professor</w:t>
      </w:r>
      <w:r w:rsidR="005B3474">
        <w:rPr>
          <w:rFonts w:cs="TT159t00"/>
          <w:sz w:val="24"/>
          <w:szCs w:val="24"/>
        </w:rPr>
        <w:t>i</w:t>
      </w:r>
      <w:r w:rsidR="00551001" w:rsidRPr="00551001">
        <w:rPr>
          <w:rFonts w:cs="TT159t00"/>
          <w:sz w:val="24"/>
          <w:szCs w:val="24"/>
        </w:rPr>
        <w:t xml:space="preserve"> </w:t>
      </w:r>
      <w:r w:rsidR="00924C66">
        <w:rPr>
          <w:rFonts w:cs="TT159t00"/>
          <w:sz w:val="24"/>
          <w:szCs w:val="24"/>
        </w:rPr>
        <w:t>e</w:t>
      </w:r>
      <w:r w:rsidR="00551001">
        <w:rPr>
          <w:rFonts w:cs="TT159t00"/>
          <w:sz w:val="24"/>
          <w:szCs w:val="24"/>
        </w:rPr>
        <w:t xml:space="preserve"> dei </w:t>
      </w:r>
      <w:r w:rsidR="00C84E7A" w:rsidRPr="005575AB">
        <w:rPr>
          <w:rFonts w:cs="TT159t00"/>
          <w:sz w:val="24"/>
          <w:szCs w:val="24"/>
        </w:rPr>
        <w:t>ricercatori</w:t>
      </w:r>
      <w:r w:rsidR="00C84E7A">
        <w:rPr>
          <w:rFonts w:cs="TT159t00"/>
          <w:sz w:val="24"/>
          <w:szCs w:val="24"/>
        </w:rPr>
        <w:t xml:space="preserve"> </w:t>
      </w:r>
      <w:r w:rsidR="00C84E7A" w:rsidRPr="00D959FF">
        <w:rPr>
          <w:rFonts w:cs="TT159t00"/>
          <w:sz w:val="24"/>
          <w:szCs w:val="24"/>
        </w:rPr>
        <w:t>a tempo indeterminato e a tempo determinato “senior” e “ju</w:t>
      </w:r>
      <w:r w:rsidR="00C84E7A">
        <w:rPr>
          <w:rFonts w:cs="TT159t00"/>
          <w:sz w:val="24"/>
          <w:szCs w:val="24"/>
        </w:rPr>
        <w:t>nior” (ex art. 24 lettere a e b -</w:t>
      </w:r>
      <w:r w:rsidR="00C84E7A" w:rsidRPr="00D959FF">
        <w:rPr>
          <w:rFonts w:cs="TT159t00"/>
          <w:sz w:val="24"/>
          <w:szCs w:val="24"/>
        </w:rPr>
        <w:t xml:space="preserve"> legge 240/2010)</w:t>
      </w:r>
      <w:r w:rsidR="00551001">
        <w:rPr>
          <w:rFonts w:cs="TT159t00"/>
          <w:sz w:val="24"/>
          <w:szCs w:val="24"/>
        </w:rPr>
        <w:t xml:space="preserve"> </w:t>
      </w:r>
      <w:r w:rsidR="00924C66">
        <w:rPr>
          <w:rFonts w:cs="TT159t00"/>
          <w:sz w:val="24"/>
          <w:szCs w:val="24"/>
        </w:rPr>
        <w:t>titolari del contributo,</w:t>
      </w:r>
      <w:r w:rsidR="00924C66" w:rsidRPr="00924C66">
        <w:rPr>
          <w:rFonts w:cs="TT159t00"/>
          <w:sz w:val="24"/>
          <w:szCs w:val="24"/>
        </w:rPr>
        <w:t xml:space="preserve"> </w:t>
      </w:r>
      <w:r w:rsidR="00924C66">
        <w:rPr>
          <w:rFonts w:cs="TT159t00"/>
          <w:sz w:val="24"/>
          <w:szCs w:val="24"/>
        </w:rPr>
        <w:t>dopo avere espletato</w:t>
      </w:r>
      <w:r w:rsidR="00924C66" w:rsidRPr="00EF4733">
        <w:rPr>
          <w:rFonts w:cs="TT159t00"/>
          <w:sz w:val="24"/>
          <w:szCs w:val="24"/>
        </w:rPr>
        <w:t xml:space="preserve"> le procedure previste dalla regolamentazione universitaria, </w:t>
      </w:r>
      <w:r w:rsidR="00551001">
        <w:rPr>
          <w:rFonts w:cs="TT159t00"/>
          <w:sz w:val="24"/>
          <w:szCs w:val="24"/>
        </w:rPr>
        <w:t>invia la richiesta di atti</w:t>
      </w:r>
      <w:r w:rsidR="00C84E7A">
        <w:rPr>
          <w:rFonts w:cs="TT159t00"/>
          <w:sz w:val="24"/>
          <w:szCs w:val="24"/>
        </w:rPr>
        <w:t xml:space="preserve">vazione dell’assegno di ricerca, </w:t>
      </w:r>
      <w:r w:rsidR="00551001">
        <w:rPr>
          <w:rFonts w:cs="TT159t00"/>
          <w:sz w:val="24"/>
          <w:szCs w:val="24"/>
        </w:rPr>
        <w:t>del contratto da ricercatore TD di tipo a)</w:t>
      </w:r>
      <w:r w:rsidR="00C84E7A">
        <w:rPr>
          <w:rFonts w:cs="TT159t00"/>
          <w:sz w:val="24"/>
          <w:szCs w:val="24"/>
        </w:rPr>
        <w:t xml:space="preserve"> o del</w:t>
      </w:r>
      <w:r w:rsidR="00551001">
        <w:rPr>
          <w:rFonts w:cs="TT159t00"/>
          <w:sz w:val="24"/>
          <w:szCs w:val="24"/>
        </w:rPr>
        <w:t xml:space="preserve"> </w:t>
      </w:r>
      <w:r w:rsidR="00C84E7A">
        <w:rPr>
          <w:rFonts w:cs="TT159t00"/>
          <w:sz w:val="24"/>
          <w:szCs w:val="24"/>
        </w:rPr>
        <w:t>contratto da t</w:t>
      </w:r>
      <w:r w:rsidR="00C84E7A" w:rsidRPr="00BF4527">
        <w:rPr>
          <w:rFonts w:cs="TT159t00"/>
          <w:sz w:val="24"/>
          <w:szCs w:val="24"/>
        </w:rPr>
        <w:t>ecnolog</w:t>
      </w:r>
      <w:r w:rsidR="00C84E7A">
        <w:rPr>
          <w:rFonts w:cs="TT159t00"/>
          <w:sz w:val="24"/>
          <w:szCs w:val="24"/>
        </w:rPr>
        <w:t>o</w:t>
      </w:r>
      <w:r w:rsidR="00C84E7A" w:rsidRPr="00BF4527">
        <w:rPr>
          <w:rFonts w:cs="TT159t00"/>
          <w:sz w:val="24"/>
          <w:szCs w:val="24"/>
        </w:rPr>
        <w:t xml:space="preserve"> a tempo determinato </w:t>
      </w:r>
      <w:r w:rsidR="00551001" w:rsidRPr="00EF4733">
        <w:rPr>
          <w:rFonts w:cs="TT159t00"/>
          <w:sz w:val="24"/>
          <w:szCs w:val="24"/>
        </w:rPr>
        <w:t xml:space="preserve">all’Unità </w:t>
      </w:r>
      <w:r w:rsidR="00551001" w:rsidRPr="00A521C2">
        <w:rPr>
          <w:rFonts w:cs="TT159t00"/>
          <w:sz w:val="24"/>
          <w:szCs w:val="24"/>
        </w:rPr>
        <w:t>Programmazione e Reclutamento del Personale - dott.ssa Laura Tangheroni</w:t>
      </w:r>
      <w:r w:rsidR="00551001">
        <w:rPr>
          <w:rFonts w:cs="TT159t00"/>
          <w:sz w:val="24"/>
          <w:szCs w:val="24"/>
        </w:rPr>
        <w:t>.</w:t>
      </w:r>
    </w:p>
    <w:p w:rsidR="00CC08AF" w:rsidRDefault="00EA0D13" w:rsidP="00CC24F6">
      <w:pPr>
        <w:spacing w:after="0"/>
        <w:jc w:val="both"/>
        <w:rPr>
          <w:rFonts w:cs="TT159t00"/>
          <w:sz w:val="24"/>
          <w:szCs w:val="24"/>
        </w:rPr>
      </w:pPr>
      <w:r>
        <w:rPr>
          <w:rFonts w:cs="TT159t00"/>
          <w:sz w:val="24"/>
          <w:szCs w:val="24"/>
        </w:rPr>
        <w:t>L’Amministrazione Centrale</w:t>
      </w:r>
      <w:r w:rsidR="00DD414F">
        <w:rPr>
          <w:rFonts w:cs="TT159t00"/>
          <w:sz w:val="24"/>
          <w:szCs w:val="24"/>
        </w:rPr>
        <w:t>,</w:t>
      </w:r>
      <w:r>
        <w:rPr>
          <w:rFonts w:cs="TT159t00"/>
          <w:sz w:val="24"/>
          <w:szCs w:val="24"/>
        </w:rPr>
        <w:t xml:space="preserve"> </w:t>
      </w:r>
      <w:r w:rsidR="00DD414F">
        <w:rPr>
          <w:rFonts w:cs="TT159t00"/>
          <w:sz w:val="24"/>
          <w:szCs w:val="24"/>
        </w:rPr>
        <w:t>concluse le procedure di selezione</w:t>
      </w:r>
      <w:r w:rsidR="0024182E">
        <w:rPr>
          <w:rFonts w:cs="TT159t00"/>
          <w:sz w:val="24"/>
          <w:szCs w:val="24"/>
        </w:rPr>
        <w:t xml:space="preserve"> </w:t>
      </w:r>
      <w:r w:rsidR="0024182E" w:rsidRPr="0024182E">
        <w:rPr>
          <w:rFonts w:cs="TT159t00"/>
          <w:sz w:val="24"/>
          <w:szCs w:val="24"/>
        </w:rPr>
        <w:t>e costitu</w:t>
      </w:r>
      <w:r w:rsidR="0024182E">
        <w:rPr>
          <w:rFonts w:cs="TT159t00"/>
          <w:sz w:val="24"/>
          <w:szCs w:val="24"/>
        </w:rPr>
        <w:t>ito i</w:t>
      </w:r>
      <w:r w:rsidR="0024182E" w:rsidRPr="0024182E">
        <w:rPr>
          <w:rFonts w:cs="TT159t00"/>
          <w:sz w:val="24"/>
          <w:szCs w:val="24"/>
        </w:rPr>
        <w:t>l rapporto di lavoro</w:t>
      </w:r>
      <w:r w:rsidR="00DD414F">
        <w:rPr>
          <w:rFonts w:cs="TT159t00"/>
          <w:sz w:val="24"/>
          <w:szCs w:val="24"/>
        </w:rPr>
        <w:t xml:space="preserve">, provvede all’erogazione del compenso </w:t>
      </w:r>
      <w:r w:rsidR="005B3474">
        <w:rPr>
          <w:rFonts w:cs="TT159t00"/>
          <w:sz w:val="24"/>
          <w:szCs w:val="24"/>
        </w:rPr>
        <w:t xml:space="preserve">al </w:t>
      </w:r>
      <w:r w:rsidR="0024182E">
        <w:rPr>
          <w:rFonts w:cs="TT159t00"/>
          <w:sz w:val="24"/>
          <w:szCs w:val="24"/>
        </w:rPr>
        <w:t>ricercatore/assegnista</w:t>
      </w:r>
      <w:r w:rsidR="009D4A37">
        <w:rPr>
          <w:rFonts w:cs="TT159t00"/>
          <w:sz w:val="24"/>
          <w:szCs w:val="24"/>
        </w:rPr>
        <w:t>/tecnologo</w:t>
      </w:r>
      <w:r w:rsidR="0024182E">
        <w:rPr>
          <w:rFonts w:cs="TT159t00"/>
          <w:sz w:val="24"/>
          <w:szCs w:val="24"/>
        </w:rPr>
        <w:t xml:space="preserve"> vincitore</w:t>
      </w:r>
      <w:r w:rsidR="00CC08AF">
        <w:rPr>
          <w:rFonts w:cs="TT159t00"/>
          <w:sz w:val="24"/>
          <w:szCs w:val="24"/>
        </w:rPr>
        <w:t xml:space="preserve">. </w:t>
      </w:r>
    </w:p>
    <w:p w:rsidR="00CF0F62" w:rsidRPr="00E809FB" w:rsidRDefault="00CF0F62" w:rsidP="00CC24F6">
      <w:pPr>
        <w:spacing w:after="0"/>
        <w:jc w:val="both"/>
        <w:rPr>
          <w:rFonts w:cs="TT159t00"/>
          <w:sz w:val="24"/>
          <w:szCs w:val="24"/>
        </w:rPr>
      </w:pPr>
      <w:r w:rsidRPr="00E809FB">
        <w:rPr>
          <w:rFonts w:cs="TT159t00"/>
          <w:sz w:val="24"/>
          <w:szCs w:val="24"/>
        </w:rPr>
        <w:t xml:space="preserve">Ai contributi assegnati con il presente bando i </w:t>
      </w:r>
      <w:r w:rsidRPr="00123599">
        <w:rPr>
          <w:rFonts w:cs="TT159t00"/>
          <w:sz w:val="24"/>
          <w:szCs w:val="24"/>
        </w:rPr>
        <w:t>Dipartimenti non</w:t>
      </w:r>
      <w:r w:rsidRPr="00E809FB">
        <w:rPr>
          <w:rFonts w:cs="TT159t00"/>
          <w:sz w:val="24"/>
          <w:szCs w:val="24"/>
        </w:rPr>
        <w:t xml:space="preserve"> applicano la trattenuta a favore delle proprie spese generali</w:t>
      </w:r>
    </w:p>
    <w:p w:rsidR="007C39B4" w:rsidRDefault="007C39B4" w:rsidP="00CC24F6">
      <w:pPr>
        <w:spacing w:after="0"/>
        <w:jc w:val="both"/>
        <w:rPr>
          <w:rFonts w:cs="TT159t00"/>
          <w:sz w:val="24"/>
          <w:szCs w:val="24"/>
        </w:rPr>
      </w:pPr>
    </w:p>
    <w:p w:rsidR="00A521C2" w:rsidRPr="00FF7C39" w:rsidRDefault="00E458FF" w:rsidP="00CC24F6">
      <w:pPr>
        <w:spacing w:after="0"/>
        <w:jc w:val="both"/>
        <w:rPr>
          <w:rFonts w:cs="TT159t00"/>
          <w:b/>
          <w:sz w:val="24"/>
          <w:szCs w:val="24"/>
        </w:rPr>
      </w:pPr>
      <w:r>
        <w:rPr>
          <w:rFonts w:cs="TT159t00"/>
          <w:b/>
          <w:sz w:val="24"/>
          <w:szCs w:val="24"/>
        </w:rPr>
        <w:t xml:space="preserve">Art. </w:t>
      </w:r>
      <w:r w:rsidR="00473DCD">
        <w:rPr>
          <w:rFonts w:cs="TT159t00"/>
          <w:b/>
          <w:sz w:val="24"/>
          <w:szCs w:val="24"/>
        </w:rPr>
        <w:t>7</w:t>
      </w:r>
      <w:r>
        <w:rPr>
          <w:rFonts w:cs="TT159t00"/>
          <w:b/>
          <w:sz w:val="24"/>
          <w:szCs w:val="24"/>
        </w:rPr>
        <w:t xml:space="preserve"> Rendicontazione</w:t>
      </w:r>
    </w:p>
    <w:p w:rsidR="00313D5A" w:rsidRDefault="00E458FF" w:rsidP="00CC24F6">
      <w:pPr>
        <w:spacing w:after="0"/>
        <w:jc w:val="both"/>
        <w:rPr>
          <w:rFonts w:cs="TT159t00"/>
          <w:sz w:val="24"/>
          <w:szCs w:val="24"/>
        </w:rPr>
      </w:pPr>
      <w:r w:rsidRPr="00C0466C">
        <w:rPr>
          <w:rFonts w:cs="TT159t00"/>
          <w:b/>
          <w:sz w:val="24"/>
          <w:szCs w:val="24"/>
        </w:rPr>
        <w:t>Azione 1</w:t>
      </w:r>
      <w:r w:rsidRPr="00C0466C">
        <w:rPr>
          <w:rFonts w:cs="TT159t00"/>
          <w:sz w:val="24"/>
          <w:szCs w:val="24"/>
        </w:rPr>
        <w:t xml:space="preserve">: </w:t>
      </w:r>
      <w:r w:rsidR="00BD11C9" w:rsidRPr="00C0466C">
        <w:rPr>
          <w:rFonts w:cs="TT159t00"/>
          <w:sz w:val="24"/>
          <w:szCs w:val="24"/>
        </w:rPr>
        <w:t xml:space="preserve">Entro </w:t>
      </w:r>
      <w:r w:rsidR="000211E3">
        <w:rPr>
          <w:rFonts w:cs="TT159t00"/>
          <w:sz w:val="24"/>
          <w:szCs w:val="24"/>
        </w:rPr>
        <w:t xml:space="preserve">i due mesi successivi </w:t>
      </w:r>
      <w:r w:rsidR="00BE41D9">
        <w:rPr>
          <w:rFonts w:cs="TT159t00"/>
          <w:sz w:val="24"/>
          <w:szCs w:val="24"/>
        </w:rPr>
        <w:t>allo svolgimento del meeting internazionale</w:t>
      </w:r>
      <w:r w:rsidR="001124DD">
        <w:rPr>
          <w:rFonts w:cs="TT159t00"/>
          <w:sz w:val="24"/>
          <w:szCs w:val="24"/>
        </w:rPr>
        <w:t>,</w:t>
      </w:r>
      <w:r w:rsidR="00BD11C9" w:rsidRPr="00C0466C">
        <w:rPr>
          <w:rFonts w:cs="TT159t00"/>
          <w:sz w:val="24"/>
          <w:szCs w:val="24"/>
        </w:rPr>
        <w:t xml:space="preserve"> </w:t>
      </w:r>
      <w:r w:rsidR="00BE41D9">
        <w:rPr>
          <w:rFonts w:cs="TT159t00"/>
          <w:sz w:val="24"/>
          <w:szCs w:val="24"/>
        </w:rPr>
        <w:t>il professore/ricercatore invia</w:t>
      </w:r>
      <w:r w:rsidR="004A01C3" w:rsidRPr="00C0466C">
        <w:rPr>
          <w:rFonts w:cs="TT159t00"/>
          <w:sz w:val="24"/>
          <w:szCs w:val="24"/>
        </w:rPr>
        <w:t xml:space="preserve"> </w:t>
      </w:r>
      <w:r w:rsidR="000F7DE6">
        <w:rPr>
          <w:rFonts w:cs="TT159t00"/>
          <w:sz w:val="24"/>
          <w:szCs w:val="24"/>
        </w:rPr>
        <w:t xml:space="preserve">all’Unità Servizi per la </w:t>
      </w:r>
      <w:r w:rsidR="004A01C3" w:rsidRPr="00C0466C">
        <w:rPr>
          <w:rFonts w:cs="TT159t00"/>
          <w:sz w:val="24"/>
          <w:szCs w:val="24"/>
        </w:rPr>
        <w:t xml:space="preserve">Ricerca Europea </w:t>
      </w:r>
      <w:r w:rsidR="000F7DE6">
        <w:rPr>
          <w:rFonts w:cs="TT159t00"/>
          <w:sz w:val="24"/>
          <w:szCs w:val="24"/>
        </w:rPr>
        <w:t xml:space="preserve">– Sezione Ricerca Europea </w:t>
      </w:r>
      <w:r w:rsidR="004A01C3" w:rsidRPr="00C0466C">
        <w:rPr>
          <w:rFonts w:cs="TT159t00"/>
          <w:sz w:val="24"/>
          <w:szCs w:val="24"/>
        </w:rPr>
        <w:t>ed internazionale all’</w:t>
      </w:r>
      <w:r w:rsidR="00BD11C9" w:rsidRPr="00C0466C">
        <w:rPr>
          <w:rFonts w:cs="TT159t00"/>
          <w:sz w:val="24"/>
          <w:szCs w:val="24"/>
        </w:rPr>
        <w:t>indirizzo</w:t>
      </w:r>
      <w:r w:rsidR="004A01C3" w:rsidRPr="00C0466C">
        <w:rPr>
          <w:rFonts w:cs="TT159t00"/>
          <w:sz w:val="24"/>
          <w:szCs w:val="24"/>
        </w:rPr>
        <w:t xml:space="preserve"> </w:t>
      </w:r>
      <w:hyperlink r:id="rId8" w:history="1">
        <w:r w:rsidR="00BD11C9" w:rsidRPr="00C0466C">
          <w:rPr>
            <w:rStyle w:val="Collegamentoipertestuale"/>
            <w:rFonts w:cs="TT159t00"/>
            <w:sz w:val="24"/>
            <w:szCs w:val="24"/>
          </w:rPr>
          <w:t>ricercaeuropea@unipi.it</w:t>
        </w:r>
      </w:hyperlink>
      <w:r w:rsidR="00BD11C9" w:rsidRPr="00C0466C">
        <w:rPr>
          <w:rFonts w:cs="TT159t00"/>
          <w:sz w:val="24"/>
          <w:szCs w:val="24"/>
        </w:rPr>
        <w:t xml:space="preserve"> </w:t>
      </w:r>
      <w:r w:rsidR="00BE41D9">
        <w:rPr>
          <w:rFonts w:cs="TT159t00"/>
          <w:sz w:val="24"/>
          <w:szCs w:val="24"/>
        </w:rPr>
        <w:t>il</w:t>
      </w:r>
      <w:r w:rsidR="00BD11C9" w:rsidRPr="00C0466C">
        <w:rPr>
          <w:rFonts w:cs="TT159t00"/>
          <w:sz w:val="24"/>
          <w:szCs w:val="24"/>
        </w:rPr>
        <w:t xml:space="preserve"> rend</w:t>
      </w:r>
      <w:r w:rsidR="00BE41D9">
        <w:rPr>
          <w:rFonts w:cs="TT159t00"/>
          <w:sz w:val="24"/>
          <w:szCs w:val="24"/>
        </w:rPr>
        <w:t>iconto analitico delle spese (secondo il modello Allegato C al presente bando)</w:t>
      </w:r>
      <w:r w:rsidR="007D68A3">
        <w:rPr>
          <w:rFonts w:cs="TT159t00"/>
          <w:sz w:val="24"/>
          <w:szCs w:val="24"/>
        </w:rPr>
        <w:t>.</w:t>
      </w:r>
      <w:r w:rsidR="00A31DF7">
        <w:rPr>
          <w:rFonts w:cs="TT159t00"/>
          <w:sz w:val="24"/>
          <w:szCs w:val="24"/>
        </w:rPr>
        <w:t xml:space="preserve"> L’eventuale quota di finanziamento n</w:t>
      </w:r>
      <w:r w:rsidR="00DC7A0D">
        <w:rPr>
          <w:rFonts w:cs="TT159t00"/>
          <w:sz w:val="24"/>
          <w:szCs w:val="24"/>
        </w:rPr>
        <w:t>on utilizzat</w:t>
      </w:r>
      <w:r w:rsidR="00095811">
        <w:rPr>
          <w:rFonts w:cs="TT159t00"/>
          <w:sz w:val="24"/>
          <w:szCs w:val="24"/>
        </w:rPr>
        <w:t>a</w:t>
      </w:r>
      <w:r w:rsidR="00DC7A0D">
        <w:rPr>
          <w:rFonts w:cs="TT159t00"/>
          <w:sz w:val="24"/>
          <w:szCs w:val="24"/>
        </w:rPr>
        <w:t xml:space="preserve"> o </w:t>
      </w:r>
      <w:r w:rsidR="00095811">
        <w:rPr>
          <w:rFonts w:cs="TT159t00"/>
          <w:sz w:val="24"/>
          <w:szCs w:val="24"/>
        </w:rPr>
        <w:t>ritenuta non</w:t>
      </w:r>
      <w:r w:rsidR="00A31DF7">
        <w:rPr>
          <w:rFonts w:cs="TT159t00"/>
          <w:sz w:val="24"/>
          <w:szCs w:val="24"/>
        </w:rPr>
        <w:t xml:space="preserve"> ammissibile </w:t>
      </w:r>
      <w:r w:rsidR="00BA145E">
        <w:rPr>
          <w:rFonts w:cs="TT159t00"/>
          <w:sz w:val="24"/>
          <w:szCs w:val="24"/>
        </w:rPr>
        <w:t xml:space="preserve">dovrà essere </w:t>
      </w:r>
      <w:r w:rsidR="002B1DA5">
        <w:rPr>
          <w:rFonts w:cs="TT159t00"/>
          <w:sz w:val="24"/>
          <w:szCs w:val="24"/>
        </w:rPr>
        <w:t>restituit</w:t>
      </w:r>
      <w:r w:rsidR="00095811">
        <w:rPr>
          <w:rFonts w:cs="TT159t00"/>
          <w:sz w:val="24"/>
          <w:szCs w:val="24"/>
        </w:rPr>
        <w:t>a</w:t>
      </w:r>
      <w:r w:rsidR="002B1DA5">
        <w:rPr>
          <w:rFonts w:cs="TT159t00"/>
          <w:sz w:val="24"/>
          <w:szCs w:val="24"/>
        </w:rPr>
        <w:t xml:space="preserve"> all’Amministrazione Centrale.</w:t>
      </w:r>
    </w:p>
    <w:p w:rsidR="004656D5" w:rsidRDefault="00760CB8" w:rsidP="00CC24F6">
      <w:pPr>
        <w:spacing w:after="0"/>
        <w:jc w:val="both"/>
        <w:rPr>
          <w:rFonts w:cs="TT159t00"/>
          <w:sz w:val="24"/>
          <w:szCs w:val="24"/>
        </w:rPr>
      </w:pPr>
      <w:r>
        <w:rPr>
          <w:rFonts w:cs="TT159t00"/>
          <w:sz w:val="24"/>
          <w:szCs w:val="24"/>
        </w:rPr>
        <w:t>Per l’</w:t>
      </w:r>
      <w:r w:rsidRPr="00760CB8">
        <w:rPr>
          <w:rFonts w:cs="TT159t00"/>
          <w:b/>
          <w:sz w:val="24"/>
          <w:szCs w:val="24"/>
        </w:rPr>
        <w:t>A</w:t>
      </w:r>
      <w:r>
        <w:rPr>
          <w:rFonts w:cs="TT159t00"/>
          <w:b/>
          <w:sz w:val="24"/>
          <w:szCs w:val="24"/>
        </w:rPr>
        <w:t>zione</w:t>
      </w:r>
      <w:r w:rsidR="004656D5" w:rsidRPr="004656D5">
        <w:rPr>
          <w:rFonts w:cs="TT159t00"/>
          <w:b/>
          <w:sz w:val="24"/>
          <w:szCs w:val="24"/>
        </w:rPr>
        <w:t xml:space="preserve"> 2 e</w:t>
      </w:r>
      <w:r>
        <w:rPr>
          <w:rFonts w:cs="TT159t00"/>
          <w:b/>
          <w:sz w:val="24"/>
          <w:szCs w:val="24"/>
        </w:rPr>
        <w:t xml:space="preserve"> l’Azione</w:t>
      </w:r>
      <w:r w:rsidR="004656D5" w:rsidRPr="004656D5">
        <w:rPr>
          <w:rFonts w:cs="TT159t00"/>
          <w:b/>
          <w:sz w:val="24"/>
          <w:szCs w:val="24"/>
        </w:rPr>
        <w:t xml:space="preserve"> 3</w:t>
      </w:r>
      <w:r w:rsidR="004656D5">
        <w:rPr>
          <w:rFonts w:cs="TT159t00"/>
          <w:sz w:val="24"/>
          <w:szCs w:val="24"/>
        </w:rPr>
        <w:t xml:space="preserve"> non è prevista la rendicontazione </w:t>
      </w:r>
      <w:r w:rsidR="00BE41D9">
        <w:rPr>
          <w:rFonts w:cs="TT159t00"/>
          <w:sz w:val="24"/>
          <w:szCs w:val="24"/>
        </w:rPr>
        <w:t>dei contributi</w:t>
      </w:r>
      <w:r w:rsidR="007662FD">
        <w:rPr>
          <w:rFonts w:cs="TT159t00"/>
          <w:sz w:val="24"/>
          <w:szCs w:val="24"/>
        </w:rPr>
        <w:t xml:space="preserve"> </w:t>
      </w:r>
      <w:r w:rsidR="001124DD">
        <w:rPr>
          <w:rFonts w:cs="TT159t00"/>
          <w:sz w:val="24"/>
          <w:szCs w:val="24"/>
        </w:rPr>
        <w:t>assegnati</w:t>
      </w:r>
      <w:r w:rsidR="004656D5">
        <w:rPr>
          <w:rFonts w:cs="TT159t00"/>
          <w:sz w:val="24"/>
          <w:szCs w:val="24"/>
        </w:rPr>
        <w:t xml:space="preserve">. </w:t>
      </w:r>
    </w:p>
    <w:p w:rsidR="004656D5" w:rsidRDefault="00BE41D9" w:rsidP="00CC24F6">
      <w:pPr>
        <w:spacing w:after="0"/>
        <w:jc w:val="both"/>
        <w:rPr>
          <w:rFonts w:cs="TT159t00"/>
          <w:sz w:val="24"/>
          <w:szCs w:val="24"/>
        </w:rPr>
      </w:pPr>
      <w:r>
        <w:rPr>
          <w:rFonts w:cs="TT159t00"/>
          <w:sz w:val="24"/>
          <w:szCs w:val="24"/>
        </w:rPr>
        <w:t>I contributi erogat</w:t>
      </w:r>
      <w:r w:rsidR="00760CB8">
        <w:rPr>
          <w:rFonts w:cs="TT159t00"/>
          <w:sz w:val="24"/>
          <w:szCs w:val="24"/>
        </w:rPr>
        <w:t>i</w:t>
      </w:r>
      <w:r>
        <w:rPr>
          <w:rFonts w:cs="TT159t00"/>
          <w:sz w:val="24"/>
          <w:szCs w:val="24"/>
        </w:rPr>
        <w:t xml:space="preserve"> ai </w:t>
      </w:r>
      <w:r w:rsidR="007662FD" w:rsidRPr="00123599">
        <w:rPr>
          <w:rFonts w:cs="TT159t00"/>
          <w:sz w:val="24"/>
          <w:szCs w:val="24"/>
        </w:rPr>
        <w:t xml:space="preserve">Dipartimenti </w:t>
      </w:r>
      <w:r w:rsidRPr="00123599">
        <w:rPr>
          <w:rFonts w:cs="TT159t00"/>
          <w:sz w:val="24"/>
          <w:szCs w:val="24"/>
        </w:rPr>
        <w:t>devono essere</w:t>
      </w:r>
      <w:r>
        <w:rPr>
          <w:rFonts w:cs="TT159t00"/>
          <w:sz w:val="24"/>
          <w:szCs w:val="24"/>
        </w:rPr>
        <w:t xml:space="preserve"> gestiti</w:t>
      </w:r>
      <w:r w:rsidR="007662FD">
        <w:rPr>
          <w:rFonts w:cs="TT159t00"/>
          <w:sz w:val="24"/>
          <w:szCs w:val="24"/>
        </w:rPr>
        <w:t xml:space="preserve"> </w:t>
      </w:r>
      <w:r>
        <w:rPr>
          <w:rFonts w:cs="TT159t00"/>
          <w:sz w:val="24"/>
          <w:szCs w:val="24"/>
        </w:rPr>
        <w:t>nel rispetto del</w:t>
      </w:r>
      <w:r w:rsidR="004656D5">
        <w:rPr>
          <w:rFonts w:cs="TT159t00"/>
          <w:sz w:val="24"/>
          <w:szCs w:val="24"/>
        </w:rPr>
        <w:t xml:space="preserve">la normativa interna di Ateneo e </w:t>
      </w:r>
      <w:r>
        <w:rPr>
          <w:rFonts w:cs="TT159t00"/>
          <w:sz w:val="24"/>
          <w:szCs w:val="24"/>
        </w:rPr>
        <w:t>del</w:t>
      </w:r>
      <w:r w:rsidR="004656D5">
        <w:rPr>
          <w:rFonts w:cs="TT159t00"/>
          <w:sz w:val="24"/>
          <w:szCs w:val="24"/>
        </w:rPr>
        <w:t>la normativa italiana ed europea.</w:t>
      </w:r>
    </w:p>
    <w:p w:rsidR="004A01C3" w:rsidRDefault="004A01C3" w:rsidP="00CC24F6">
      <w:pPr>
        <w:spacing w:after="0"/>
        <w:jc w:val="both"/>
        <w:rPr>
          <w:rFonts w:cs="TT159t00"/>
          <w:sz w:val="24"/>
          <w:szCs w:val="24"/>
        </w:rPr>
      </w:pPr>
    </w:p>
    <w:p w:rsidR="001D0251" w:rsidRDefault="001D0251" w:rsidP="00313D5A">
      <w:pPr>
        <w:spacing w:after="0"/>
        <w:jc w:val="both"/>
        <w:rPr>
          <w:rFonts w:cs="TT159t00"/>
          <w:b/>
          <w:sz w:val="24"/>
          <w:szCs w:val="24"/>
        </w:rPr>
      </w:pPr>
    </w:p>
    <w:p w:rsidR="001D0251" w:rsidRDefault="001D0251" w:rsidP="00313D5A">
      <w:pPr>
        <w:spacing w:after="0"/>
        <w:jc w:val="both"/>
        <w:rPr>
          <w:rFonts w:cs="TT159t00"/>
          <w:b/>
          <w:sz w:val="24"/>
          <w:szCs w:val="24"/>
        </w:rPr>
      </w:pPr>
    </w:p>
    <w:p w:rsidR="001D0251" w:rsidRDefault="001D0251" w:rsidP="00313D5A">
      <w:pPr>
        <w:spacing w:after="0"/>
        <w:jc w:val="both"/>
        <w:rPr>
          <w:rFonts w:cs="TT159t00"/>
          <w:b/>
          <w:sz w:val="24"/>
          <w:szCs w:val="24"/>
        </w:rPr>
      </w:pPr>
    </w:p>
    <w:p w:rsidR="00313D5A" w:rsidRPr="00FF7C39" w:rsidRDefault="00313D5A" w:rsidP="00313D5A">
      <w:pPr>
        <w:spacing w:after="0"/>
        <w:jc w:val="both"/>
        <w:rPr>
          <w:rFonts w:cs="TT159t00"/>
          <w:b/>
          <w:sz w:val="24"/>
          <w:szCs w:val="24"/>
        </w:rPr>
      </w:pPr>
      <w:r w:rsidRPr="00FF7C39">
        <w:rPr>
          <w:rFonts w:cs="TT159t00"/>
          <w:b/>
          <w:sz w:val="24"/>
          <w:szCs w:val="24"/>
        </w:rPr>
        <w:t xml:space="preserve">Art. </w:t>
      </w:r>
      <w:r w:rsidR="00473DCD">
        <w:rPr>
          <w:rFonts w:cs="TT159t00"/>
          <w:b/>
          <w:sz w:val="24"/>
          <w:szCs w:val="24"/>
        </w:rPr>
        <w:t>8</w:t>
      </w:r>
      <w:r w:rsidRPr="00FF7C39">
        <w:rPr>
          <w:rFonts w:cs="TT159t00"/>
          <w:b/>
          <w:sz w:val="24"/>
          <w:szCs w:val="24"/>
        </w:rPr>
        <w:t xml:space="preserve"> - Pubblicità del bando</w:t>
      </w:r>
    </w:p>
    <w:p w:rsidR="00313D5A" w:rsidRPr="00313D5A" w:rsidRDefault="00313D5A" w:rsidP="00313D5A">
      <w:pPr>
        <w:spacing w:after="0"/>
        <w:jc w:val="both"/>
        <w:rPr>
          <w:rFonts w:cs="TT159t00"/>
          <w:sz w:val="24"/>
          <w:szCs w:val="24"/>
        </w:rPr>
      </w:pPr>
      <w:r w:rsidRPr="00313D5A">
        <w:rPr>
          <w:rFonts w:cs="TT159t00"/>
          <w:sz w:val="24"/>
          <w:szCs w:val="24"/>
        </w:rPr>
        <w:t>Il presente bando e gli allegati sono pubblicati sul sito di</w:t>
      </w:r>
      <w:r>
        <w:rPr>
          <w:rFonts w:cs="TT159t00"/>
          <w:sz w:val="24"/>
          <w:szCs w:val="24"/>
        </w:rPr>
        <w:t xml:space="preserve"> Ateneo nella sezione </w:t>
      </w:r>
      <w:r w:rsidR="000B37F4" w:rsidRPr="000B37F4">
        <w:rPr>
          <w:rFonts w:cs="TT159t00"/>
          <w:sz w:val="24"/>
          <w:szCs w:val="24"/>
        </w:rPr>
        <w:t xml:space="preserve">Ricerca </w:t>
      </w:r>
      <w:r w:rsidRPr="000B37F4">
        <w:rPr>
          <w:rFonts w:cs="TT159t00"/>
          <w:sz w:val="24"/>
          <w:szCs w:val="24"/>
        </w:rPr>
        <w:t xml:space="preserve">- </w:t>
      </w:r>
      <w:r w:rsidR="000B37F4" w:rsidRPr="000B37F4">
        <w:rPr>
          <w:rFonts w:cs="TT159t00"/>
          <w:sz w:val="24"/>
          <w:szCs w:val="24"/>
        </w:rPr>
        <w:t>Finanziamenti</w:t>
      </w:r>
      <w:r w:rsidR="000B37F4">
        <w:rPr>
          <w:rFonts w:cs="TT159t00"/>
          <w:sz w:val="24"/>
          <w:szCs w:val="24"/>
        </w:rPr>
        <w:t xml:space="preserve"> europei e internazionali.</w:t>
      </w:r>
    </w:p>
    <w:p w:rsidR="00313D5A" w:rsidRPr="00313D5A" w:rsidRDefault="00313D5A" w:rsidP="00313D5A">
      <w:pPr>
        <w:spacing w:after="0"/>
        <w:jc w:val="both"/>
        <w:rPr>
          <w:rFonts w:cs="TT159t00"/>
          <w:sz w:val="24"/>
          <w:szCs w:val="24"/>
        </w:rPr>
      </w:pPr>
    </w:p>
    <w:p w:rsidR="005128B1" w:rsidRDefault="005128B1" w:rsidP="00313D5A">
      <w:pPr>
        <w:spacing w:after="0"/>
        <w:jc w:val="both"/>
        <w:rPr>
          <w:rFonts w:cs="TT159t00"/>
          <w:b/>
          <w:sz w:val="24"/>
          <w:szCs w:val="24"/>
        </w:rPr>
      </w:pPr>
    </w:p>
    <w:p w:rsidR="00313D5A" w:rsidRPr="00FF7C39" w:rsidRDefault="00313D5A" w:rsidP="00313D5A">
      <w:pPr>
        <w:spacing w:after="0"/>
        <w:jc w:val="both"/>
        <w:rPr>
          <w:rFonts w:cs="TT159t00"/>
          <w:b/>
          <w:sz w:val="24"/>
          <w:szCs w:val="24"/>
        </w:rPr>
      </w:pPr>
      <w:r w:rsidRPr="00FF7C39">
        <w:rPr>
          <w:rFonts w:cs="TT159t00"/>
          <w:b/>
          <w:sz w:val="24"/>
          <w:szCs w:val="24"/>
        </w:rPr>
        <w:t xml:space="preserve">Art. </w:t>
      </w:r>
      <w:r w:rsidR="00473DCD">
        <w:rPr>
          <w:rFonts w:cs="TT159t00"/>
          <w:b/>
          <w:sz w:val="24"/>
          <w:szCs w:val="24"/>
        </w:rPr>
        <w:t>9</w:t>
      </w:r>
      <w:r w:rsidRPr="00FF7C39">
        <w:rPr>
          <w:rFonts w:cs="TT159t00"/>
          <w:b/>
          <w:sz w:val="24"/>
          <w:szCs w:val="24"/>
        </w:rPr>
        <w:t xml:space="preserve"> - Responsabile del procedimento</w:t>
      </w:r>
    </w:p>
    <w:p w:rsidR="001D35AF" w:rsidRDefault="00313D5A" w:rsidP="001D35AF">
      <w:pPr>
        <w:spacing w:after="0"/>
        <w:jc w:val="both"/>
        <w:rPr>
          <w:rFonts w:cs="TT159t00"/>
          <w:sz w:val="24"/>
          <w:szCs w:val="24"/>
        </w:rPr>
      </w:pPr>
      <w:r w:rsidRPr="00313D5A">
        <w:rPr>
          <w:rFonts w:cs="TT159t00"/>
          <w:sz w:val="24"/>
          <w:szCs w:val="24"/>
        </w:rPr>
        <w:t>Ai sensi di quanto disposto dall'art. 5 della legge 7 agosto 1990, n. 241, il responsabile del</w:t>
      </w:r>
      <w:r>
        <w:rPr>
          <w:rFonts w:cs="TT159t00"/>
          <w:sz w:val="24"/>
          <w:szCs w:val="24"/>
        </w:rPr>
        <w:t xml:space="preserve"> </w:t>
      </w:r>
      <w:r w:rsidRPr="00313D5A">
        <w:rPr>
          <w:rFonts w:cs="TT159t00"/>
          <w:sz w:val="24"/>
          <w:szCs w:val="24"/>
        </w:rPr>
        <w:t xml:space="preserve">procedimento di cui al presente bando è </w:t>
      </w:r>
      <w:r w:rsidR="004F3A7F">
        <w:rPr>
          <w:rFonts w:cs="TT159t00"/>
          <w:sz w:val="24"/>
          <w:szCs w:val="24"/>
        </w:rPr>
        <w:t xml:space="preserve">il dott. Mauro </w:t>
      </w:r>
      <w:proofErr w:type="spellStart"/>
      <w:r w:rsidR="004F3A7F">
        <w:rPr>
          <w:rFonts w:cs="TT159t00"/>
          <w:sz w:val="24"/>
          <w:szCs w:val="24"/>
        </w:rPr>
        <w:t>Bellandi</w:t>
      </w:r>
      <w:proofErr w:type="spellEnd"/>
      <w:r w:rsidRPr="00313D5A">
        <w:rPr>
          <w:rFonts w:cs="TT159t00"/>
          <w:sz w:val="24"/>
          <w:szCs w:val="24"/>
        </w:rPr>
        <w:t xml:space="preserve">, Direzione </w:t>
      </w:r>
      <w:r w:rsidR="004F3A7F">
        <w:rPr>
          <w:rFonts w:cs="TT159t00"/>
          <w:sz w:val="24"/>
          <w:szCs w:val="24"/>
        </w:rPr>
        <w:t xml:space="preserve">Servizi per la </w:t>
      </w:r>
      <w:r w:rsidRPr="00313D5A">
        <w:rPr>
          <w:rFonts w:cs="TT159t00"/>
          <w:sz w:val="24"/>
          <w:szCs w:val="24"/>
        </w:rPr>
        <w:t>Ricerca e</w:t>
      </w:r>
      <w:r>
        <w:rPr>
          <w:rFonts w:cs="TT159t00"/>
          <w:sz w:val="24"/>
          <w:szCs w:val="24"/>
        </w:rPr>
        <w:t xml:space="preserve"> </w:t>
      </w:r>
      <w:r w:rsidR="004F3A7F">
        <w:rPr>
          <w:rFonts w:cs="TT159t00"/>
          <w:sz w:val="24"/>
          <w:szCs w:val="24"/>
        </w:rPr>
        <w:t>il Trasferimento Tecnologico</w:t>
      </w:r>
      <w:r w:rsidRPr="00313D5A">
        <w:rPr>
          <w:rFonts w:cs="TT159t00"/>
          <w:sz w:val="24"/>
          <w:szCs w:val="24"/>
        </w:rPr>
        <w:t xml:space="preserve"> - Università di Pisa - Lungarno Pacinotti, 44 - Pisa, e-mail</w:t>
      </w:r>
      <w:r>
        <w:rPr>
          <w:rFonts w:cs="TT159t00"/>
          <w:sz w:val="24"/>
          <w:szCs w:val="24"/>
        </w:rPr>
        <w:t xml:space="preserve"> </w:t>
      </w:r>
      <w:hyperlink r:id="rId9" w:history="1">
        <w:r w:rsidR="001D35AF" w:rsidRPr="007F774F">
          <w:rPr>
            <w:rStyle w:val="Collegamentoipertestuale"/>
            <w:rFonts w:cs="TT159t00"/>
            <w:sz w:val="24"/>
            <w:szCs w:val="24"/>
          </w:rPr>
          <w:t>ricercaeuropea@unipi.it</w:t>
        </w:r>
      </w:hyperlink>
      <w:r w:rsidRPr="00313D5A">
        <w:rPr>
          <w:rFonts w:cs="TT159t00"/>
          <w:sz w:val="24"/>
          <w:szCs w:val="24"/>
        </w:rPr>
        <w:t>.</w:t>
      </w:r>
    </w:p>
    <w:p w:rsidR="001D35AF" w:rsidRDefault="001D35AF" w:rsidP="001D35AF">
      <w:pPr>
        <w:spacing w:after="0"/>
        <w:jc w:val="both"/>
        <w:rPr>
          <w:rFonts w:cs="TT159t00"/>
          <w:sz w:val="24"/>
          <w:szCs w:val="24"/>
        </w:rPr>
      </w:pPr>
    </w:p>
    <w:p w:rsidR="00313D5A" w:rsidRPr="00FF7C39" w:rsidRDefault="00313D5A" w:rsidP="001D35AF">
      <w:pPr>
        <w:spacing w:after="0"/>
        <w:jc w:val="both"/>
        <w:rPr>
          <w:rFonts w:cs="TT159t00"/>
          <w:b/>
          <w:sz w:val="24"/>
          <w:szCs w:val="24"/>
        </w:rPr>
      </w:pPr>
      <w:r w:rsidRPr="00FF7C39">
        <w:rPr>
          <w:rFonts w:cs="TT159t00"/>
          <w:b/>
          <w:sz w:val="24"/>
          <w:szCs w:val="24"/>
        </w:rPr>
        <w:t>Art. 1</w:t>
      </w:r>
      <w:r w:rsidR="00473DCD">
        <w:rPr>
          <w:rFonts w:cs="TT159t00"/>
          <w:b/>
          <w:sz w:val="24"/>
          <w:szCs w:val="24"/>
        </w:rPr>
        <w:t>0</w:t>
      </w:r>
      <w:r w:rsidRPr="00FF7C39">
        <w:rPr>
          <w:rFonts w:cs="TT159t00"/>
          <w:b/>
          <w:sz w:val="24"/>
          <w:szCs w:val="24"/>
        </w:rPr>
        <w:t xml:space="preserve"> - Trattamento dei dati personali</w:t>
      </w:r>
    </w:p>
    <w:p w:rsidR="00313D5A" w:rsidRDefault="00313D5A" w:rsidP="00313D5A">
      <w:pPr>
        <w:spacing w:after="0"/>
        <w:jc w:val="both"/>
        <w:rPr>
          <w:rFonts w:cs="TT159t00"/>
          <w:sz w:val="24"/>
          <w:szCs w:val="24"/>
        </w:rPr>
      </w:pPr>
      <w:r w:rsidRPr="00313D5A">
        <w:rPr>
          <w:rFonts w:cs="TT159t00"/>
          <w:sz w:val="24"/>
          <w:szCs w:val="24"/>
        </w:rPr>
        <w:t>Il trattamento dei dati personali è disciplinato dal decreto legislativo 30 giugno 2003, n.</w:t>
      </w:r>
      <w:r w:rsidR="00BD11C9">
        <w:rPr>
          <w:rFonts w:cs="TT159t00"/>
          <w:sz w:val="24"/>
          <w:szCs w:val="24"/>
        </w:rPr>
        <w:t xml:space="preserve"> </w:t>
      </w:r>
      <w:r w:rsidRPr="00313D5A">
        <w:rPr>
          <w:rFonts w:cs="TT159t00"/>
          <w:sz w:val="24"/>
          <w:szCs w:val="24"/>
        </w:rPr>
        <w:t>196</w:t>
      </w:r>
      <w:r w:rsidR="00BD11C9">
        <w:rPr>
          <w:rFonts w:cs="TT159t00"/>
          <w:sz w:val="24"/>
          <w:szCs w:val="24"/>
        </w:rPr>
        <w:t xml:space="preserve"> </w:t>
      </w:r>
      <w:r>
        <w:rPr>
          <w:rFonts w:cs="TT159t00"/>
          <w:sz w:val="24"/>
          <w:szCs w:val="24"/>
        </w:rPr>
        <w:t>“</w:t>
      </w:r>
      <w:r w:rsidRPr="00313D5A">
        <w:rPr>
          <w:rFonts w:cs="TT159t00"/>
          <w:sz w:val="24"/>
          <w:szCs w:val="24"/>
        </w:rPr>
        <w:t>Codice in materia di protezione dei dati personali”, pubblicato nella Gazzetta Ufficiale del 29</w:t>
      </w:r>
      <w:r>
        <w:rPr>
          <w:rFonts w:cs="TT159t00"/>
          <w:sz w:val="24"/>
          <w:szCs w:val="24"/>
        </w:rPr>
        <w:t xml:space="preserve"> </w:t>
      </w:r>
      <w:r w:rsidRPr="00313D5A">
        <w:rPr>
          <w:rFonts w:cs="TT159t00"/>
          <w:sz w:val="24"/>
          <w:szCs w:val="24"/>
        </w:rPr>
        <w:t>luglio 2003, Serie generale n.174, Supplemento ordinario n.123/L.</w:t>
      </w:r>
      <w:r>
        <w:rPr>
          <w:rFonts w:cs="TT159t00"/>
          <w:sz w:val="24"/>
          <w:szCs w:val="24"/>
        </w:rPr>
        <w:t xml:space="preserve"> </w:t>
      </w:r>
    </w:p>
    <w:p w:rsidR="00313D5A" w:rsidRPr="00313D5A" w:rsidRDefault="00313D5A" w:rsidP="00313D5A">
      <w:pPr>
        <w:spacing w:after="0"/>
        <w:jc w:val="both"/>
        <w:rPr>
          <w:rFonts w:cs="TT159t00"/>
          <w:sz w:val="24"/>
          <w:szCs w:val="24"/>
        </w:rPr>
      </w:pPr>
      <w:r w:rsidRPr="00313D5A">
        <w:rPr>
          <w:rFonts w:cs="TT159t00"/>
          <w:sz w:val="24"/>
          <w:szCs w:val="24"/>
        </w:rPr>
        <w:t>I dati personali trasmessi sono trattati esclusivamente per le finalità di gestione del presente</w:t>
      </w:r>
      <w:r>
        <w:rPr>
          <w:rFonts w:cs="TT159t00"/>
          <w:sz w:val="24"/>
          <w:szCs w:val="24"/>
        </w:rPr>
        <w:t xml:space="preserve"> </w:t>
      </w:r>
      <w:r w:rsidRPr="00313D5A">
        <w:rPr>
          <w:rFonts w:cs="TT159t00"/>
          <w:sz w:val="24"/>
          <w:szCs w:val="24"/>
        </w:rPr>
        <w:t>bando.</w:t>
      </w:r>
    </w:p>
    <w:p w:rsidR="00313D5A" w:rsidRPr="00313D5A" w:rsidRDefault="00C65B6D" w:rsidP="00313D5A">
      <w:pPr>
        <w:spacing w:after="0"/>
        <w:jc w:val="both"/>
        <w:rPr>
          <w:rFonts w:cs="TT159t00"/>
          <w:sz w:val="24"/>
          <w:szCs w:val="24"/>
        </w:rPr>
      </w:pPr>
      <w:r>
        <w:rPr>
          <w:rFonts w:cs="TT159t00"/>
          <w:sz w:val="24"/>
          <w:szCs w:val="24"/>
        </w:rPr>
        <w:t>L’Unità Servizi per la Ricerca – Sezione Ricerca Europea e Internazionale</w:t>
      </w:r>
      <w:r w:rsidR="00313D5A">
        <w:rPr>
          <w:rFonts w:cs="TT159t00"/>
          <w:sz w:val="24"/>
          <w:szCs w:val="24"/>
        </w:rPr>
        <w:t xml:space="preserve"> </w:t>
      </w:r>
      <w:r w:rsidR="00313D5A" w:rsidRPr="00313D5A">
        <w:rPr>
          <w:rFonts w:cs="TT159t00"/>
          <w:sz w:val="24"/>
          <w:szCs w:val="24"/>
        </w:rPr>
        <w:t>si impegna a non divulgare il contenuto delle proposte di progetto a terzi e di</w:t>
      </w:r>
      <w:r w:rsidR="00313D5A">
        <w:rPr>
          <w:rFonts w:cs="TT159t00"/>
          <w:sz w:val="24"/>
          <w:szCs w:val="24"/>
        </w:rPr>
        <w:t xml:space="preserve"> </w:t>
      </w:r>
      <w:r w:rsidR="00313D5A" w:rsidRPr="00313D5A">
        <w:rPr>
          <w:rFonts w:cs="TT159t00"/>
          <w:sz w:val="24"/>
          <w:szCs w:val="24"/>
        </w:rPr>
        <w:t>tutelare la confidenzialità di tutto quanto ivi indicato.</w:t>
      </w:r>
    </w:p>
    <w:p w:rsidR="001D1072" w:rsidRDefault="001D1072" w:rsidP="00313D5A">
      <w:pPr>
        <w:spacing w:after="0"/>
        <w:jc w:val="both"/>
        <w:rPr>
          <w:rFonts w:cs="TT159t00"/>
          <w:b/>
          <w:sz w:val="24"/>
          <w:szCs w:val="24"/>
        </w:rPr>
      </w:pPr>
    </w:p>
    <w:p w:rsidR="00313D5A" w:rsidRPr="00FF7C39" w:rsidRDefault="00313D5A" w:rsidP="00313D5A">
      <w:pPr>
        <w:spacing w:after="0"/>
        <w:jc w:val="both"/>
        <w:rPr>
          <w:rFonts w:cs="TT159t00"/>
          <w:b/>
          <w:sz w:val="24"/>
          <w:szCs w:val="24"/>
        </w:rPr>
      </w:pPr>
      <w:r w:rsidRPr="00FF7C39">
        <w:rPr>
          <w:rFonts w:cs="TT159t00"/>
          <w:b/>
          <w:sz w:val="24"/>
          <w:szCs w:val="24"/>
        </w:rPr>
        <w:t>Art. 1</w:t>
      </w:r>
      <w:r w:rsidR="00473DCD">
        <w:rPr>
          <w:rFonts w:cs="TT159t00"/>
          <w:b/>
          <w:sz w:val="24"/>
          <w:szCs w:val="24"/>
        </w:rPr>
        <w:t>1</w:t>
      </w:r>
      <w:r w:rsidRPr="00FF7C39">
        <w:rPr>
          <w:rFonts w:cs="TT159t00"/>
          <w:b/>
          <w:sz w:val="24"/>
          <w:szCs w:val="24"/>
        </w:rPr>
        <w:t xml:space="preserve"> - Norma di rinvio</w:t>
      </w:r>
    </w:p>
    <w:p w:rsidR="004F2682" w:rsidRDefault="00313D5A" w:rsidP="00313D5A">
      <w:pPr>
        <w:spacing w:after="0"/>
        <w:jc w:val="both"/>
        <w:rPr>
          <w:rFonts w:cs="TT159t00"/>
          <w:sz w:val="24"/>
          <w:szCs w:val="24"/>
        </w:rPr>
      </w:pPr>
      <w:r w:rsidRPr="00313D5A">
        <w:rPr>
          <w:rFonts w:cs="TT159t00"/>
          <w:sz w:val="24"/>
          <w:szCs w:val="24"/>
        </w:rPr>
        <w:t>Per quanto non espressamente previsto, valgono, in quanto applicabili, le disposizioni previste</w:t>
      </w:r>
      <w:r>
        <w:rPr>
          <w:rFonts w:cs="TT159t00"/>
          <w:sz w:val="24"/>
          <w:szCs w:val="24"/>
        </w:rPr>
        <w:t xml:space="preserve"> </w:t>
      </w:r>
      <w:r w:rsidRPr="00313D5A">
        <w:rPr>
          <w:rFonts w:cs="TT159t00"/>
          <w:sz w:val="24"/>
          <w:szCs w:val="24"/>
        </w:rPr>
        <w:t>dalla normativa cit</w:t>
      </w:r>
      <w:r>
        <w:rPr>
          <w:rFonts w:cs="TT159t00"/>
          <w:sz w:val="24"/>
          <w:szCs w:val="24"/>
        </w:rPr>
        <w:t>ata nelle premesse del D.R</w:t>
      </w:r>
      <w:r w:rsidR="000E03A5">
        <w:rPr>
          <w:rFonts w:cs="TT159t00"/>
          <w:sz w:val="24"/>
          <w:szCs w:val="24"/>
        </w:rPr>
        <w:t xml:space="preserve">. n.  </w:t>
      </w:r>
      <w:r w:rsidR="000E03A5">
        <w:rPr>
          <w:rFonts w:ascii="Calibri" w:hAnsi="Calibri" w:cs="Times New Roman"/>
          <w:sz w:val="24"/>
          <w:szCs w:val="24"/>
        </w:rPr>
        <w:t>303 del 22 febbraio 2018</w:t>
      </w:r>
      <w:bookmarkStart w:id="0" w:name="_GoBack"/>
      <w:bookmarkEnd w:id="0"/>
      <w:r w:rsidRPr="00313D5A">
        <w:rPr>
          <w:rFonts w:cs="TT159t00"/>
          <w:sz w:val="24"/>
          <w:szCs w:val="24"/>
        </w:rPr>
        <w:t xml:space="preserve"> che emana il presente</w:t>
      </w:r>
      <w:r>
        <w:rPr>
          <w:rFonts w:cs="TT159t00"/>
          <w:sz w:val="24"/>
          <w:szCs w:val="24"/>
        </w:rPr>
        <w:t xml:space="preserve"> </w:t>
      </w:r>
      <w:r w:rsidRPr="00313D5A">
        <w:rPr>
          <w:rFonts w:cs="TT159t00"/>
          <w:sz w:val="24"/>
          <w:szCs w:val="24"/>
        </w:rPr>
        <w:t>bando, dalle leggi e dalla normativa universitaria vigenti in materia.</w:t>
      </w:r>
    </w:p>
    <w:p w:rsidR="00922EDC" w:rsidRDefault="00922EDC" w:rsidP="00313D5A">
      <w:pPr>
        <w:spacing w:after="0"/>
        <w:jc w:val="both"/>
        <w:rPr>
          <w:rFonts w:cs="TT159t00"/>
          <w:sz w:val="24"/>
          <w:szCs w:val="24"/>
        </w:rPr>
      </w:pPr>
    </w:p>
    <w:p w:rsidR="00922EDC" w:rsidRPr="00922EDC" w:rsidRDefault="00922EDC" w:rsidP="00313D5A">
      <w:pPr>
        <w:spacing w:after="0"/>
        <w:jc w:val="both"/>
        <w:rPr>
          <w:rFonts w:cs="TT159t00"/>
          <w:b/>
          <w:sz w:val="24"/>
          <w:szCs w:val="24"/>
        </w:rPr>
      </w:pPr>
      <w:r w:rsidRPr="00922EDC">
        <w:rPr>
          <w:rFonts w:cs="TT159t00"/>
          <w:b/>
          <w:sz w:val="24"/>
          <w:szCs w:val="24"/>
        </w:rPr>
        <w:t>Art. 12 – Norma transitoria</w:t>
      </w:r>
    </w:p>
    <w:p w:rsidR="00922EDC" w:rsidRPr="004F2682" w:rsidRDefault="00922EDC" w:rsidP="00313D5A">
      <w:pPr>
        <w:spacing w:after="0"/>
        <w:jc w:val="both"/>
        <w:rPr>
          <w:sz w:val="24"/>
          <w:szCs w:val="24"/>
        </w:rPr>
      </w:pPr>
      <w:r w:rsidRPr="00123599">
        <w:rPr>
          <w:sz w:val="24"/>
          <w:szCs w:val="24"/>
        </w:rPr>
        <w:t>Il presente bando avrà effetto retroattivo a partire dal 1° gennaio 2018</w:t>
      </w:r>
      <w:r w:rsidR="00123599">
        <w:rPr>
          <w:sz w:val="24"/>
          <w:szCs w:val="24"/>
        </w:rPr>
        <w:t>.</w:t>
      </w:r>
    </w:p>
    <w:sectPr w:rsidR="00922EDC" w:rsidRPr="004F2682" w:rsidSect="00911F2B">
      <w:headerReference w:type="default" r:id="rId10"/>
      <w:pgSz w:w="11906" w:h="16838"/>
      <w:pgMar w:top="1058"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146" w:rsidRDefault="00615146" w:rsidP="00CC24F6">
      <w:pPr>
        <w:spacing w:after="0" w:line="240" w:lineRule="auto"/>
      </w:pPr>
      <w:r>
        <w:separator/>
      </w:r>
    </w:p>
  </w:endnote>
  <w:endnote w:type="continuationSeparator" w:id="0">
    <w:p w:rsidR="00615146" w:rsidRDefault="00615146" w:rsidP="00CC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T159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146" w:rsidRDefault="00615146" w:rsidP="00CC24F6">
      <w:pPr>
        <w:spacing w:after="0" w:line="240" w:lineRule="auto"/>
      </w:pPr>
      <w:r>
        <w:separator/>
      </w:r>
    </w:p>
  </w:footnote>
  <w:footnote w:type="continuationSeparator" w:id="0">
    <w:p w:rsidR="00615146" w:rsidRDefault="00615146" w:rsidP="00CC2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F6" w:rsidRDefault="00CC24F6" w:rsidP="00CC24F6">
    <w:pPr>
      <w:pStyle w:val="Intestazione"/>
      <w:jc w:val="center"/>
    </w:pPr>
    <w:r>
      <w:rPr>
        <w:rFonts w:ascii="Arial" w:hAnsi="Arial"/>
        <w:noProof/>
        <w:lang w:eastAsia="it-IT"/>
      </w:rPr>
      <w:drawing>
        <wp:inline distT="0" distB="0" distL="0" distR="0" wp14:anchorId="41052C97" wp14:editId="7E8C70B2">
          <wp:extent cx="1371600" cy="838200"/>
          <wp:effectExtent l="0" t="0" r="0" b="0"/>
          <wp:docPr id="1" name="Immagine 1" descr="marchio_unipi_pant541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_unipi_pant541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949F8"/>
    <w:multiLevelType w:val="hybridMultilevel"/>
    <w:tmpl w:val="FAD0BA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3D4B9F"/>
    <w:multiLevelType w:val="hybridMultilevel"/>
    <w:tmpl w:val="7BCA8A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EE30FA6"/>
    <w:multiLevelType w:val="hybridMultilevel"/>
    <w:tmpl w:val="EDA46F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83"/>
    <w:rsid w:val="00007E63"/>
    <w:rsid w:val="000110FE"/>
    <w:rsid w:val="000211E3"/>
    <w:rsid w:val="0002611C"/>
    <w:rsid w:val="00030F0B"/>
    <w:rsid w:val="00053171"/>
    <w:rsid w:val="0005672F"/>
    <w:rsid w:val="000674CE"/>
    <w:rsid w:val="00073899"/>
    <w:rsid w:val="000840E6"/>
    <w:rsid w:val="00084590"/>
    <w:rsid w:val="00093C62"/>
    <w:rsid w:val="00095811"/>
    <w:rsid w:val="000A2AE1"/>
    <w:rsid w:val="000B37F4"/>
    <w:rsid w:val="000B481E"/>
    <w:rsid w:val="000C14DE"/>
    <w:rsid w:val="000D3445"/>
    <w:rsid w:val="000D7F7F"/>
    <w:rsid w:val="000E03A5"/>
    <w:rsid w:val="000E1BF2"/>
    <w:rsid w:val="000E76B6"/>
    <w:rsid w:val="000F7DE6"/>
    <w:rsid w:val="001124DD"/>
    <w:rsid w:val="00113C1B"/>
    <w:rsid w:val="00123599"/>
    <w:rsid w:val="00134078"/>
    <w:rsid w:val="001539B9"/>
    <w:rsid w:val="0015422D"/>
    <w:rsid w:val="001709B6"/>
    <w:rsid w:val="00176728"/>
    <w:rsid w:val="001A0FA5"/>
    <w:rsid w:val="001A61C7"/>
    <w:rsid w:val="001B148F"/>
    <w:rsid w:val="001D0251"/>
    <w:rsid w:val="001D1072"/>
    <w:rsid w:val="001D35AF"/>
    <w:rsid w:val="001E4A8A"/>
    <w:rsid w:val="001F2EFA"/>
    <w:rsid w:val="00214884"/>
    <w:rsid w:val="00215E6D"/>
    <w:rsid w:val="002225B6"/>
    <w:rsid w:val="002330B1"/>
    <w:rsid w:val="0023585A"/>
    <w:rsid w:val="00240412"/>
    <w:rsid w:val="0024182E"/>
    <w:rsid w:val="00253E17"/>
    <w:rsid w:val="002641CE"/>
    <w:rsid w:val="002670D9"/>
    <w:rsid w:val="00273BDA"/>
    <w:rsid w:val="002B1DA5"/>
    <w:rsid w:val="002B2000"/>
    <w:rsid w:val="002B3C29"/>
    <w:rsid w:val="002E698E"/>
    <w:rsid w:val="002F0317"/>
    <w:rsid w:val="002F703E"/>
    <w:rsid w:val="00313D5A"/>
    <w:rsid w:val="00334A9B"/>
    <w:rsid w:val="00354DA4"/>
    <w:rsid w:val="00355363"/>
    <w:rsid w:val="003664EB"/>
    <w:rsid w:val="003C0298"/>
    <w:rsid w:val="003F7570"/>
    <w:rsid w:val="004038D5"/>
    <w:rsid w:val="00411455"/>
    <w:rsid w:val="00412B19"/>
    <w:rsid w:val="00417A1B"/>
    <w:rsid w:val="00420BE6"/>
    <w:rsid w:val="004277FC"/>
    <w:rsid w:val="00434542"/>
    <w:rsid w:val="00443AE5"/>
    <w:rsid w:val="00444D72"/>
    <w:rsid w:val="00456530"/>
    <w:rsid w:val="0046562D"/>
    <w:rsid w:val="004656D5"/>
    <w:rsid w:val="00473DCD"/>
    <w:rsid w:val="00490476"/>
    <w:rsid w:val="004A01C3"/>
    <w:rsid w:val="004A7A67"/>
    <w:rsid w:val="004C0281"/>
    <w:rsid w:val="004F2682"/>
    <w:rsid w:val="004F3A7F"/>
    <w:rsid w:val="004F61D2"/>
    <w:rsid w:val="00503648"/>
    <w:rsid w:val="005128B1"/>
    <w:rsid w:val="00512F5C"/>
    <w:rsid w:val="0052662F"/>
    <w:rsid w:val="00551001"/>
    <w:rsid w:val="00554018"/>
    <w:rsid w:val="005575AB"/>
    <w:rsid w:val="00557D64"/>
    <w:rsid w:val="00563073"/>
    <w:rsid w:val="00574504"/>
    <w:rsid w:val="00575D13"/>
    <w:rsid w:val="005B3474"/>
    <w:rsid w:val="005C4BAD"/>
    <w:rsid w:val="005C607C"/>
    <w:rsid w:val="005F3CF6"/>
    <w:rsid w:val="006055A9"/>
    <w:rsid w:val="00615146"/>
    <w:rsid w:val="0061688F"/>
    <w:rsid w:val="0061708C"/>
    <w:rsid w:val="006351A5"/>
    <w:rsid w:val="006571C7"/>
    <w:rsid w:val="0067394E"/>
    <w:rsid w:val="006813EB"/>
    <w:rsid w:val="006840F5"/>
    <w:rsid w:val="00684516"/>
    <w:rsid w:val="00692179"/>
    <w:rsid w:val="006A1483"/>
    <w:rsid w:val="006A5A88"/>
    <w:rsid w:val="006A6609"/>
    <w:rsid w:val="006C14CA"/>
    <w:rsid w:val="006C1B8A"/>
    <w:rsid w:val="006C344E"/>
    <w:rsid w:val="006D7274"/>
    <w:rsid w:val="006E5491"/>
    <w:rsid w:val="006F39CF"/>
    <w:rsid w:val="006F44B6"/>
    <w:rsid w:val="00701B79"/>
    <w:rsid w:val="007150DC"/>
    <w:rsid w:val="007225B0"/>
    <w:rsid w:val="00726209"/>
    <w:rsid w:val="0072699D"/>
    <w:rsid w:val="00760CB8"/>
    <w:rsid w:val="007662FD"/>
    <w:rsid w:val="00774962"/>
    <w:rsid w:val="007A5D18"/>
    <w:rsid w:val="007A7968"/>
    <w:rsid w:val="007C39B4"/>
    <w:rsid w:val="007C6FA4"/>
    <w:rsid w:val="007D4F85"/>
    <w:rsid w:val="007D68A3"/>
    <w:rsid w:val="007E0B1E"/>
    <w:rsid w:val="00843B78"/>
    <w:rsid w:val="008503DB"/>
    <w:rsid w:val="008504D4"/>
    <w:rsid w:val="008604E7"/>
    <w:rsid w:val="008608F7"/>
    <w:rsid w:val="008615B5"/>
    <w:rsid w:val="008907E7"/>
    <w:rsid w:val="00896900"/>
    <w:rsid w:val="008A004D"/>
    <w:rsid w:val="008A63F0"/>
    <w:rsid w:val="008B785A"/>
    <w:rsid w:val="008C0976"/>
    <w:rsid w:val="008E7950"/>
    <w:rsid w:val="008F3F5E"/>
    <w:rsid w:val="008F711E"/>
    <w:rsid w:val="00911F2B"/>
    <w:rsid w:val="0092002A"/>
    <w:rsid w:val="00922EDC"/>
    <w:rsid w:val="00924C66"/>
    <w:rsid w:val="0096295F"/>
    <w:rsid w:val="00991B2D"/>
    <w:rsid w:val="00996E96"/>
    <w:rsid w:val="009A5CED"/>
    <w:rsid w:val="009A76C0"/>
    <w:rsid w:val="009B2B83"/>
    <w:rsid w:val="009C1CE3"/>
    <w:rsid w:val="009C2080"/>
    <w:rsid w:val="009D4A37"/>
    <w:rsid w:val="009D4CB4"/>
    <w:rsid w:val="009E7654"/>
    <w:rsid w:val="009F007A"/>
    <w:rsid w:val="009F1D1D"/>
    <w:rsid w:val="009F7EB1"/>
    <w:rsid w:val="00A31DF7"/>
    <w:rsid w:val="00A375CB"/>
    <w:rsid w:val="00A4292E"/>
    <w:rsid w:val="00A521C2"/>
    <w:rsid w:val="00A70C3E"/>
    <w:rsid w:val="00A779F0"/>
    <w:rsid w:val="00A80570"/>
    <w:rsid w:val="00A91611"/>
    <w:rsid w:val="00A96BC0"/>
    <w:rsid w:val="00A976AF"/>
    <w:rsid w:val="00AA0208"/>
    <w:rsid w:val="00AC0CD6"/>
    <w:rsid w:val="00AD25CA"/>
    <w:rsid w:val="00AE5A65"/>
    <w:rsid w:val="00AF02C1"/>
    <w:rsid w:val="00B16FBB"/>
    <w:rsid w:val="00B23B91"/>
    <w:rsid w:val="00B450FE"/>
    <w:rsid w:val="00B5427D"/>
    <w:rsid w:val="00B55784"/>
    <w:rsid w:val="00B813CF"/>
    <w:rsid w:val="00B862F1"/>
    <w:rsid w:val="00B95D1E"/>
    <w:rsid w:val="00B97B01"/>
    <w:rsid w:val="00BA145E"/>
    <w:rsid w:val="00BC183C"/>
    <w:rsid w:val="00BD11C9"/>
    <w:rsid w:val="00BE0691"/>
    <w:rsid w:val="00BE32B9"/>
    <w:rsid w:val="00BE41D9"/>
    <w:rsid w:val="00BF4527"/>
    <w:rsid w:val="00C0466C"/>
    <w:rsid w:val="00C06136"/>
    <w:rsid w:val="00C069D5"/>
    <w:rsid w:val="00C12D82"/>
    <w:rsid w:val="00C24731"/>
    <w:rsid w:val="00C26D09"/>
    <w:rsid w:val="00C374EC"/>
    <w:rsid w:val="00C41D9E"/>
    <w:rsid w:val="00C46E86"/>
    <w:rsid w:val="00C475AD"/>
    <w:rsid w:val="00C514DD"/>
    <w:rsid w:val="00C51ACA"/>
    <w:rsid w:val="00C65B6D"/>
    <w:rsid w:val="00C84E7A"/>
    <w:rsid w:val="00C96EB4"/>
    <w:rsid w:val="00CA0CC4"/>
    <w:rsid w:val="00CB31A1"/>
    <w:rsid w:val="00CC08AF"/>
    <w:rsid w:val="00CC24F6"/>
    <w:rsid w:val="00CD20D8"/>
    <w:rsid w:val="00CD64BD"/>
    <w:rsid w:val="00CE7F46"/>
    <w:rsid w:val="00CF0F62"/>
    <w:rsid w:val="00D04212"/>
    <w:rsid w:val="00D15013"/>
    <w:rsid w:val="00D55914"/>
    <w:rsid w:val="00D570DF"/>
    <w:rsid w:val="00D70A03"/>
    <w:rsid w:val="00D73ABC"/>
    <w:rsid w:val="00D850A4"/>
    <w:rsid w:val="00D86206"/>
    <w:rsid w:val="00D904A9"/>
    <w:rsid w:val="00D93476"/>
    <w:rsid w:val="00D959FF"/>
    <w:rsid w:val="00D96561"/>
    <w:rsid w:val="00DA05C7"/>
    <w:rsid w:val="00DB73BD"/>
    <w:rsid w:val="00DC7A0D"/>
    <w:rsid w:val="00DD414F"/>
    <w:rsid w:val="00DE6BFA"/>
    <w:rsid w:val="00E01B46"/>
    <w:rsid w:val="00E13341"/>
    <w:rsid w:val="00E16790"/>
    <w:rsid w:val="00E4145D"/>
    <w:rsid w:val="00E458FF"/>
    <w:rsid w:val="00E809FB"/>
    <w:rsid w:val="00E86CA2"/>
    <w:rsid w:val="00E90619"/>
    <w:rsid w:val="00EA0D13"/>
    <w:rsid w:val="00EB1BD1"/>
    <w:rsid w:val="00EC35F4"/>
    <w:rsid w:val="00EC5C88"/>
    <w:rsid w:val="00ED1526"/>
    <w:rsid w:val="00ED1D5C"/>
    <w:rsid w:val="00EE5BF8"/>
    <w:rsid w:val="00EF4733"/>
    <w:rsid w:val="00F26D73"/>
    <w:rsid w:val="00F362AD"/>
    <w:rsid w:val="00F454FF"/>
    <w:rsid w:val="00F60256"/>
    <w:rsid w:val="00F70BA7"/>
    <w:rsid w:val="00F72878"/>
    <w:rsid w:val="00F80042"/>
    <w:rsid w:val="00F80859"/>
    <w:rsid w:val="00F90265"/>
    <w:rsid w:val="00FB35ED"/>
    <w:rsid w:val="00FF7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648BE1EA-85E5-4821-8872-B138FD2A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4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24F6"/>
  </w:style>
  <w:style w:type="paragraph" w:styleId="Pidipagina">
    <w:name w:val="footer"/>
    <w:basedOn w:val="Normale"/>
    <w:link w:val="PidipaginaCarattere"/>
    <w:uiPriority w:val="99"/>
    <w:unhideWhenUsed/>
    <w:rsid w:val="00CC24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24F6"/>
  </w:style>
  <w:style w:type="paragraph" w:styleId="Paragrafoelenco">
    <w:name w:val="List Paragraph"/>
    <w:basedOn w:val="Normale"/>
    <w:uiPriority w:val="34"/>
    <w:qFormat/>
    <w:rsid w:val="00D55914"/>
    <w:pPr>
      <w:ind w:left="720"/>
      <w:contextualSpacing/>
    </w:pPr>
  </w:style>
  <w:style w:type="character" w:styleId="Collegamentoipertestuale">
    <w:name w:val="Hyperlink"/>
    <w:basedOn w:val="Carpredefinitoparagrafo"/>
    <w:uiPriority w:val="99"/>
    <w:unhideWhenUsed/>
    <w:rsid w:val="00E90619"/>
    <w:rPr>
      <w:color w:val="0563C1" w:themeColor="hyperlink"/>
      <w:u w:val="single"/>
    </w:rPr>
  </w:style>
  <w:style w:type="paragraph" w:styleId="Testofumetto">
    <w:name w:val="Balloon Text"/>
    <w:basedOn w:val="Normale"/>
    <w:link w:val="TestofumettoCarattere"/>
    <w:uiPriority w:val="99"/>
    <w:semiHidden/>
    <w:unhideWhenUsed/>
    <w:rsid w:val="001D35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ercaeuropea@unipi.it" TargetMode="External"/><Relationship Id="rId3" Type="http://schemas.openxmlformats.org/officeDocument/2006/relationships/settings" Target="settings.xml"/><Relationship Id="rId7" Type="http://schemas.openxmlformats.org/officeDocument/2006/relationships/hyperlink" Target="mailto:ricercaeuropea@unip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cercaeuropea@unip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1442</Words>
  <Characters>8221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nucci</dc:creator>
  <cp:keywords/>
  <dc:description/>
  <cp:lastModifiedBy>nucci</cp:lastModifiedBy>
  <cp:revision>108</cp:revision>
  <cp:lastPrinted>2017-01-11T15:23:00Z</cp:lastPrinted>
  <dcterms:created xsi:type="dcterms:W3CDTF">2016-11-30T17:30:00Z</dcterms:created>
  <dcterms:modified xsi:type="dcterms:W3CDTF">2018-02-23T09:49:00Z</dcterms:modified>
</cp:coreProperties>
</file>